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8CF" w:rsidRPr="00467DC3" w:rsidRDefault="000F4EA1" w:rsidP="005508CF">
      <w:pPr>
        <w:pStyle w:val="CRCoverPage"/>
        <w:tabs>
          <w:tab w:val="right" w:pos="9639"/>
        </w:tabs>
        <w:spacing w:after="0"/>
        <w:rPr>
          <w:rFonts w:cs="Arial"/>
          <w:b/>
          <w:i/>
          <w:noProof/>
          <w:sz w:val="28"/>
        </w:rPr>
      </w:pPr>
      <w:bookmarkStart w:id="0" w:name="_Ref399006623"/>
      <w:bookmarkStart w:id="1" w:name="_Toc92513360"/>
      <w:r>
        <w:softHyphen/>
      </w:r>
      <w:r>
        <w:softHyphen/>
      </w:r>
      <w:r>
        <w:softHyphen/>
      </w:r>
      <w:bookmarkStart w:id="2" w:name="_Hlk61177671"/>
      <w:r w:rsidR="005508CF" w:rsidRPr="00467DC3">
        <w:rPr>
          <w:rFonts w:cs="Arial"/>
          <w:b/>
          <w:noProof/>
          <w:sz w:val="24"/>
        </w:rPr>
        <w:t>3GPP TSG-RAN WG4 Meeting #9</w:t>
      </w:r>
      <w:r w:rsidR="005508CF">
        <w:rPr>
          <w:rFonts w:cs="Arial"/>
          <w:b/>
          <w:noProof/>
          <w:sz w:val="24"/>
        </w:rPr>
        <w:t>8</w:t>
      </w:r>
      <w:r w:rsidR="005508CF" w:rsidRPr="00467DC3">
        <w:rPr>
          <w:rFonts w:cs="Arial"/>
          <w:b/>
          <w:noProof/>
          <w:sz w:val="24"/>
        </w:rPr>
        <w:t>-</w:t>
      </w:r>
      <w:r w:rsidR="005508CF">
        <w:rPr>
          <w:rFonts w:cs="Arial"/>
          <w:b/>
          <w:noProof/>
          <w:sz w:val="24"/>
        </w:rPr>
        <w:t>bis-</w:t>
      </w:r>
      <w:r w:rsidR="005508CF" w:rsidRPr="00467DC3">
        <w:rPr>
          <w:rFonts w:cs="Arial"/>
          <w:b/>
          <w:noProof/>
          <w:sz w:val="24"/>
        </w:rPr>
        <w:t>e</w:t>
      </w:r>
      <w:r w:rsidR="005508CF" w:rsidRPr="00467DC3">
        <w:rPr>
          <w:rFonts w:cs="Arial"/>
          <w:b/>
          <w:i/>
          <w:noProof/>
          <w:sz w:val="28"/>
        </w:rPr>
        <w:tab/>
        <w:t>R4-2</w:t>
      </w:r>
      <w:r w:rsidR="00770439">
        <w:rPr>
          <w:rFonts w:cs="Arial"/>
          <w:b/>
          <w:i/>
          <w:noProof/>
          <w:sz w:val="28"/>
        </w:rPr>
        <w:t>104959</w:t>
      </w:r>
      <w:bookmarkStart w:id="3" w:name="_GoBack"/>
      <w:bookmarkEnd w:id="3"/>
    </w:p>
    <w:p w:rsidR="005508CF" w:rsidRPr="00467DC3" w:rsidRDefault="005508CF" w:rsidP="005508CF">
      <w:pPr>
        <w:pStyle w:val="a5"/>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April 12</w:t>
      </w:r>
      <w:r w:rsidRPr="009A203A">
        <w:rPr>
          <w:rFonts w:cs="Arial"/>
          <w:sz w:val="24"/>
          <w:vertAlign w:val="superscript"/>
        </w:rPr>
        <w:t>th</w:t>
      </w:r>
      <w:r>
        <w:rPr>
          <w:rFonts w:cs="Arial"/>
          <w:sz w:val="24"/>
        </w:rPr>
        <w:t xml:space="preserve"> – April 16</w:t>
      </w:r>
      <w:r w:rsidRPr="009A203A">
        <w:rPr>
          <w:rFonts w:cs="Arial"/>
          <w:sz w:val="24"/>
          <w:vertAlign w:val="superscript"/>
        </w:rPr>
        <w:t>th</w:t>
      </w:r>
      <w:r>
        <w:rPr>
          <w:rFonts w:cs="Arial"/>
          <w:sz w:val="24"/>
        </w:rPr>
        <w:t>,</w:t>
      </w:r>
      <w:r w:rsidRPr="00467DC3">
        <w:rPr>
          <w:rFonts w:cs="Arial"/>
          <w:sz w:val="24"/>
        </w:rPr>
        <w:t xml:space="preserve"> 202</w:t>
      </w:r>
      <w:r>
        <w:rPr>
          <w:rFonts w:cs="Arial"/>
          <w:sz w:val="24"/>
        </w:rPr>
        <w:t>1</w:t>
      </w:r>
    </w:p>
    <w:bookmarkEnd w:id="2"/>
    <w:p w:rsidR="005508CF" w:rsidRDefault="005508CF" w:rsidP="005508CF">
      <w:pPr>
        <w:pStyle w:val="aff2"/>
        <w:rPr>
          <w:rFonts w:eastAsia="SimSun" w:cs="Arial"/>
          <w:b w:val="0"/>
          <w:lang w:eastAsia="zh-CN"/>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36236E">
        <w:rPr>
          <w:rFonts w:ascii="Arial" w:hAnsi="Arial" w:cs="Arial"/>
          <w:sz w:val="22"/>
        </w:rPr>
        <w:t>7.24.2.1</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B6C31">
        <w:rPr>
          <w:rFonts w:ascii="Arial" w:eastAsia="SimSun" w:hAnsi="Arial" w:cs="Arial"/>
          <w:sz w:val="22"/>
          <w:lang w:eastAsia="zh-CN"/>
        </w:rPr>
        <w:t>n5</w:t>
      </w:r>
      <w:r w:rsidR="00DB6C31">
        <w:rPr>
          <w:rFonts w:ascii="Arial" w:eastAsia="SimSun" w:hAnsi="Arial" w:cs="Arial"/>
          <w:sz w:val="22"/>
          <w:lang w:eastAsia="zh-CN"/>
        </w:rPr>
        <w:t xml:space="preserve"> </w:t>
      </w:r>
      <w:r w:rsidR="00DB6C31">
        <w:rPr>
          <w:rFonts w:ascii="Arial" w:hAnsi="Arial" w:cs="Arial"/>
          <w:sz w:val="22"/>
        </w:rPr>
        <w:t xml:space="preserve">REFSENS </w:t>
      </w:r>
      <w:r w:rsidR="00603F49">
        <w:rPr>
          <w:rFonts w:ascii="Arial" w:eastAsia="SimSun" w:hAnsi="Arial" w:cs="Arial"/>
          <w:sz w:val="22"/>
          <w:lang w:eastAsia="zh-CN"/>
        </w:rPr>
        <w:t>supporting 25</w:t>
      </w:r>
      <w:r w:rsidR="00A57E6A">
        <w:rPr>
          <w:rFonts w:ascii="Arial" w:eastAsia="SimSun" w:hAnsi="Arial" w:cs="Arial"/>
          <w:sz w:val="22"/>
          <w:lang w:eastAsia="zh-CN"/>
        </w:rPr>
        <w:t xml:space="preserve">MHz </w:t>
      </w:r>
      <w:r w:rsidR="00DB6C31">
        <w:rPr>
          <w:rFonts w:ascii="Arial" w:eastAsia="SimSun" w:hAnsi="Arial" w:cs="Arial"/>
          <w:sz w:val="22"/>
          <w:lang w:eastAsia="zh-CN"/>
        </w:rPr>
        <w:t>CBW</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A57E6A" w:rsidP="00806D71">
      <w:pPr>
        <w:suppressAutoHyphens/>
        <w:spacing w:after="120" w:line="300" w:lineRule="atLeast"/>
        <w:jc w:val="both"/>
        <w:rPr>
          <w:lang w:eastAsia="ja-JP"/>
        </w:rPr>
      </w:pPr>
      <w:r>
        <w:rPr>
          <w:lang w:eastAsia="ja-JP"/>
        </w:rPr>
        <w:t>A new WID in [1] has been approved</w:t>
      </w:r>
      <w:r w:rsidR="00475A35" w:rsidRPr="003C5250">
        <w:rPr>
          <w:rFonts w:eastAsia="SimSun"/>
          <w:sz w:val="22"/>
          <w:lang w:eastAsia="zh-CN"/>
        </w:rPr>
        <w:t>.</w:t>
      </w:r>
      <w:r>
        <w:rPr>
          <w:rFonts w:eastAsia="SimSun"/>
          <w:sz w:val="22"/>
          <w:lang w:eastAsia="zh-CN"/>
        </w:rPr>
        <w:t xml:space="preserve"> UE is going to support n</w:t>
      </w:r>
      <w:r w:rsidR="00F66FA0">
        <w:rPr>
          <w:rFonts w:eastAsia="SimSun"/>
          <w:sz w:val="22"/>
          <w:lang w:eastAsia="zh-CN"/>
        </w:rPr>
        <w:t>5</w:t>
      </w:r>
      <w:r>
        <w:rPr>
          <w:rFonts w:eastAsia="SimSun"/>
          <w:sz w:val="22"/>
          <w:lang w:eastAsia="zh-CN"/>
        </w:rPr>
        <w:t xml:space="preserve"> with </w:t>
      </w:r>
      <w:r w:rsidR="00F66FA0">
        <w:rPr>
          <w:rFonts w:eastAsia="SimSun"/>
          <w:sz w:val="22"/>
          <w:lang w:eastAsia="zh-CN"/>
        </w:rPr>
        <w:t>25</w:t>
      </w:r>
      <w:r>
        <w:rPr>
          <w:rFonts w:eastAsia="SimSun"/>
          <w:sz w:val="22"/>
          <w:lang w:eastAsia="zh-CN"/>
        </w:rPr>
        <w:t xml:space="preserve">MHz channel bandwidth. The contribution characterize REFSENS </w:t>
      </w:r>
      <w:r w:rsidR="00F66FA0">
        <w:rPr>
          <w:rFonts w:eastAsia="SimSun"/>
          <w:sz w:val="22"/>
          <w:lang w:eastAsia="zh-CN"/>
        </w:rPr>
        <w:t>and propose on UL configuration</w:t>
      </w:r>
      <w:r>
        <w:rPr>
          <w:rFonts w:eastAsia="SimSun"/>
          <w:sz w:val="22"/>
          <w:lang w:eastAsia="zh-CN"/>
        </w:rPr>
        <w:t>.</w:t>
      </w:r>
    </w:p>
    <w:p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9D4D34" w:rsidRPr="00002636" w:rsidRDefault="009D4D34" w:rsidP="009D4D34">
      <w:pPr>
        <w:pStyle w:val="2"/>
        <w:spacing w:after="240"/>
        <w:rPr>
          <w:lang w:eastAsia="zh-CN"/>
        </w:rPr>
      </w:pPr>
      <w:r>
        <w:rPr>
          <w:lang w:eastAsia="zh-CN"/>
        </w:rPr>
        <w:t>Discussion about UL channel bandwidth</w:t>
      </w:r>
    </w:p>
    <w:p w:rsidR="009D4D34" w:rsidRDefault="009D4D34" w:rsidP="009D4D34">
      <w:pPr>
        <w:rPr>
          <w:rFonts w:eastAsia="新細明體"/>
          <w:lang w:eastAsia="zh-TW"/>
        </w:rPr>
      </w:pPr>
      <w:r>
        <w:rPr>
          <w:rFonts w:eastAsia="新細明體"/>
          <w:lang w:eastAsia="zh-TW"/>
        </w:rPr>
        <w:t xml:space="preserve">In TS38.101-1 sub clause </w:t>
      </w:r>
      <w:r w:rsidRPr="00803EA9">
        <w:rPr>
          <w:rFonts w:eastAsia="新細明體"/>
          <w:lang w:eastAsia="zh-TW"/>
        </w:rPr>
        <w:t>6.2.2</w:t>
      </w:r>
      <w:r w:rsidRPr="00803EA9">
        <w:rPr>
          <w:rFonts w:eastAsia="新細明體"/>
          <w:lang w:eastAsia="zh-TW"/>
        </w:rPr>
        <w:tab/>
        <w:t>UE maximum output power reduction</w:t>
      </w:r>
      <w:r>
        <w:rPr>
          <w:rFonts w:eastAsia="新細明體"/>
          <w:lang w:eastAsia="zh-TW"/>
        </w:rPr>
        <w:t>, the MPR assumption is copied below:</w:t>
      </w:r>
    </w:p>
    <w:p w:rsidR="009D4D34" w:rsidRPr="00414DAE" w:rsidRDefault="009D4D34" w:rsidP="009D4D34">
      <w:r w:rsidRPr="00414DAE">
        <w:t>UE is allowed to reduce the maximum output power due to higher order modulations and transmit bandwidth configurations. For UE power class 2 and 3, the allowed maximum power reduction (MPR) is defined in Table 6.2.2-2 and Table 6.2.2-1, respectively for channel bandwidths that meets both following criteria:</w:t>
      </w:r>
    </w:p>
    <w:p w:rsidR="009D4D34" w:rsidRPr="00414DAE" w:rsidRDefault="009D4D34" w:rsidP="009D4D34">
      <w:r w:rsidRPr="00414DAE">
        <w:t xml:space="preserve">Channel bandwidth ≤ 100 </w:t>
      </w:r>
      <w:proofErr w:type="spellStart"/>
      <w:r w:rsidRPr="00414DAE">
        <w:t>MHz.</w:t>
      </w:r>
      <w:proofErr w:type="spellEnd"/>
    </w:p>
    <w:p w:rsidR="009D4D34" w:rsidRPr="00414DAE" w:rsidRDefault="009D4D34" w:rsidP="009D4D34">
      <w:r w:rsidRPr="00414DAE">
        <w:t>Relative channel bandwidth ≤ 4 % for TDD bands and ≤ 3 % for FDD bands</w:t>
      </w:r>
    </w:p>
    <w:p w:rsidR="009D4D34" w:rsidRPr="00414DAE" w:rsidRDefault="009D4D34" w:rsidP="009D4D34">
      <w:r w:rsidRPr="00414DAE">
        <w:t xml:space="preserve">Where relative channel </w:t>
      </w:r>
      <w:proofErr w:type="spellStart"/>
      <w:r w:rsidRPr="00414DAE">
        <w:t>bandwith</w:t>
      </w:r>
      <w:proofErr w:type="spellEnd"/>
      <w:r w:rsidRPr="00414DAE">
        <w:t xml:space="preserve"> = 2*</w:t>
      </w:r>
      <w:proofErr w:type="spellStart"/>
      <w:r w:rsidRPr="00414DAE">
        <w:t>BW</w:t>
      </w:r>
      <w:r w:rsidRPr="00414DAE">
        <w:rPr>
          <w:vertAlign w:val="subscript"/>
        </w:rPr>
        <w:t>Channel</w:t>
      </w:r>
      <w:proofErr w:type="spellEnd"/>
      <w:r w:rsidRPr="00414DAE">
        <w:rPr>
          <w:vertAlign w:val="subscript"/>
        </w:rPr>
        <w:t xml:space="preserve"> </w:t>
      </w:r>
      <w:r w:rsidRPr="00414DAE">
        <w:t>/ (</w:t>
      </w:r>
      <w:proofErr w:type="spellStart"/>
      <w:r w:rsidRPr="00414DAE">
        <w:t>F</w:t>
      </w:r>
      <w:r w:rsidRPr="00414DAE">
        <w:rPr>
          <w:vertAlign w:val="subscript"/>
        </w:rPr>
        <w:t>UL_low</w:t>
      </w:r>
      <w:proofErr w:type="spellEnd"/>
      <w:r w:rsidRPr="00414DAE">
        <w:t xml:space="preserve"> + </w:t>
      </w:r>
      <w:proofErr w:type="spellStart"/>
      <w:r w:rsidRPr="00414DAE">
        <w:t>F</w:t>
      </w:r>
      <w:r w:rsidRPr="00414DAE">
        <w:rPr>
          <w:vertAlign w:val="subscript"/>
        </w:rPr>
        <w:t>UL_high</w:t>
      </w:r>
      <w:proofErr w:type="spellEnd"/>
      <w:r w:rsidRPr="00414DAE">
        <w:t>)</w:t>
      </w:r>
    </w:p>
    <w:p w:rsidR="009D4D34" w:rsidRDefault="009D4D34" w:rsidP="009D4D34">
      <w:pPr>
        <w:rPr>
          <w:rFonts w:eastAsia="新細明體"/>
          <w:lang w:eastAsia="zh-TW"/>
        </w:rPr>
      </w:pPr>
    </w:p>
    <w:p w:rsidR="009D4D34" w:rsidRDefault="009D4D34" w:rsidP="009D4D34">
      <w:pPr>
        <w:rPr>
          <w:rFonts w:eastAsia="新細明體"/>
          <w:lang w:eastAsia="zh-TW"/>
        </w:rPr>
      </w:pPr>
      <w:r>
        <w:rPr>
          <w:rFonts w:eastAsia="新細明體"/>
          <w:lang w:eastAsia="zh-TW"/>
        </w:rPr>
        <w:t>For n5 with 25MHz uplink CBW, relative channel bandwidth =25/837.5 = 2.98% which does not exceeds the “</w:t>
      </w:r>
      <w:r w:rsidRPr="00414DAE">
        <w:t>≤ 3 % for FDD bands</w:t>
      </w:r>
      <w:r>
        <w:rPr>
          <w:rFonts w:eastAsia="新細明體"/>
          <w:lang w:eastAsia="zh-TW"/>
        </w:rPr>
        <w:t>”. Thus existing MPR table can be applied for this case.</w:t>
      </w:r>
    </w:p>
    <w:p w:rsidR="009D4D34" w:rsidRPr="00695C65" w:rsidRDefault="009D4D34" w:rsidP="009D4D34">
      <w:pPr>
        <w:rPr>
          <w:rFonts w:eastAsia="新細明體"/>
          <w:b/>
          <w:i/>
          <w:lang w:eastAsia="zh-TW"/>
        </w:rPr>
      </w:pPr>
      <w:r w:rsidRPr="00695C65">
        <w:rPr>
          <w:rFonts w:eastAsia="新細明體"/>
          <w:b/>
          <w:i/>
          <w:lang w:eastAsia="zh-TW"/>
        </w:rPr>
        <w:t xml:space="preserve">Proposal </w:t>
      </w:r>
      <w:r>
        <w:rPr>
          <w:rFonts w:eastAsia="新細明體"/>
          <w:b/>
          <w:i/>
          <w:lang w:eastAsia="zh-TW"/>
        </w:rPr>
        <w:t>1</w:t>
      </w:r>
      <w:r w:rsidRPr="00695C65">
        <w:rPr>
          <w:rFonts w:eastAsia="新細明體"/>
          <w:b/>
          <w:i/>
          <w:lang w:eastAsia="zh-TW"/>
        </w:rPr>
        <w:t>: If UL bandwidth extend to 25MHz, it does not exceed existing MPR BW ratio assumption in TS38.101-1. The general MPR is still applicable and there’s no need to restrict UL bandwidth</w:t>
      </w:r>
    </w:p>
    <w:p w:rsidR="00002636" w:rsidRPr="00002636" w:rsidRDefault="00002636" w:rsidP="00002636">
      <w:pPr>
        <w:pStyle w:val="2"/>
        <w:spacing w:after="240"/>
        <w:rPr>
          <w:lang w:eastAsia="zh-CN"/>
        </w:rPr>
      </w:pPr>
      <w:r>
        <w:rPr>
          <w:lang w:eastAsia="zh-CN"/>
        </w:rPr>
        <w:t>REFSENS</w:t>
      </w:r>
    </w:p>
    <w:p w:rsidR="00EA3B38" w:rsidRPr="00F7589A" w:rsidRDefault="00A57E6A" w:rsidP="004F61E8">
      <w:pPr>
        <w:spacing w:after="0"/>
        <w:jc w:val="both"/>
        <w:rPr>
          <w:lang w:eastAsia="ja-JP"/>
        </w:rPr>
      </w:pPr>
      <w:r>
        <w:rPr>
          <w:lang w:eastAsia="ja-JP"/>
        </w:rPr>
        <w:t>The REFSENS calculation assumptions are listed in table 2.</w:t>
      </w:r>
      <w:r w:rsidR="003418BF">
        <w:rPr>
          <w:lang w:eastAsia="ja-JP"/>
        </w:rPr>
        <w:t>2</w:t>
      </w:r>
      <w:r>
        <w:rPr>
          <w:lang w:eastAsia="ja-JP"/>
        </w:rPr>
        <w:t>-1</w:t>
      </w:r>
      <w:r w:rsidR="00002636">
        <w:rPr>
          <w:lang w:eastAsia="ja-JP"/>
        </w:rPr>
        <w:t xml:space="preserve"> a</w:t>
      </w:r>
      <w:r w:rsidR="00F66FA0">
        <w:rPr>
          <w:lang w:eastAsia="ja-JP"/>
        </w:rPr>
        <w:t xml:space="preserve">nd REFSENS analysis is in table. Since UL bandwidth is up to 25MHz and the frequency gap between TX and RX is 20MHz, </w:t>
      </w:r>
      <w:r w:rsidR="00BE3014">
        <w:rPr>
          <w:lang w:eastAsia="ja-JP"/>
        </w:rPr>
        <w:t xml:space="preserve">in addition to CIM5 spur, </w:t>
      </w:r>
      <w:r w:rsidR="00F66FA0">
        <w:rPr>
          <w:lang w:eastAsia="ja-JP"/>
        </w:rPr>
        <w:t>IMD3 of wanted TX and its image fall in the own receiving range shall be considered. From previous low band PA measurement, the total IMD3 level at PA output port is -17.5dBm. There would be</w:t>
      </w:r>
      <w:r w:rsidR="00565A8D">
        <w:rPr>
          <w:lang w:eastAsia="ja-JP"/>
        </w:rPr>
        <w:t xml:space="preserve"> 3</w:t>
      </w:r>
      <w:r w:rsidR="00FB7AB6">
        <w:rPr>
          <w:lang w:eastAsia="ja-JP"/>
        </w:rPr>
        <w:t>.4/10.8 (the portion fall in the receiving range)</w:t>
      </w:r>
      <w:r w:rsidR="00F66FA0">
        <w:rPr>
          <w:lang w:eastAsia="ja-JP"/>
        </w:rPr>
        <w:t xml:space="preserve"> IMD3 spur level fall into own receiving range. </w:t>
      </w:r>
      <w:r w:rsidR="006200AF">
        <w:rPr>
          <w:lang w:eastAsia="ja-JP"/>
        </w:rPr>
        <w:t>UL configuration is same with that in [2].</w:t>
      </w:r>
    </w:p>
    <w:p w:rsidR="00D22D8F" w:rsidRPr="003A71F8" w:rsidRDefault="00D22D8F" w:rsidP="00A57E6A">
      <w:pPr>
        <w:rPr>
          <w:rFonts w:eastAsia="新細明體"/>
          <w:lang w:eastAsia="zh-TW"/>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D22D8F" w:rsidRPr="004F1F52" w:rsidTr="00072D6E">
        <w:trPr>
          <w:trHeight w:val="300"/>
          <w:jc w:val="center"/>
        </w:trPr>
        <w:tc>
          <w:tcPr>
            <w:tcW w:w="3420" w:type="dxa"/>
            <w:shd w:val="clear" w:color="auto" w:fill="auto"/>
            <w:noWrap/>
            <w:vAlign w:val="center"/>
            <w:hideMark/>
          </w:tcPr>
          <w:p w:rsidR="00D22D8F" w:rsidRPr="00363357" w:rsidRDefault="00D22D8F" w:rsidP="00072D6E">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99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98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D22D8F" w:rsidRPr="004F1F52" w:rsidTr="00072D6E">
        <w:trPr>
          <w:trHeight w:val="300"/>
          <w:jc w:val="center"/>
        </w:trPr>
        <w:tc>
          <w:tcPr>
            <w:tcW w:w="3420" w:type="dxa"/>
            <w:shd w:val="clear" w:color="auto" w:fill="auto"/>
            <w:noWrap/>
            <w:vAlign w:val="center"/>
            <w:hideMark/>
          </w:tcPr>
          <w:p w:rsidR="00D22D8F" w:rsidRPr="004F1F52" w:rsidRDefault="00D22D8F" w:rsidP="00475A35">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w:t>
            </w:r>
          </w:p>
        </w:tc>
        <w:tc>
          <w:tcPr>
            <w:tcW w:w="990" w:type="dxa"/>
            <w:shd w:val="clear" w:color="auto" w:fill="auto"/>
            <w:noWrap/>
            <w:vAlign w:val="center"/>
            <w:hideMark/>
          </w:tcPr>
          <w:p w:rsidR="00D22D8F" w:rsidRPr="004F1F52" w:rsidRDefault="00D22D8F" w:rsidP="00010297">
            <w:pPr>
              <w:spacing w:after="0"/>
              <w:jc w:val="center"/>
              <w:rPr>
                <w:rFonts w:ascii="Calibri" w:hAnsi="Calibri"/>
                <w:color w:val="000000"/>
                <w:lang w:val="en-US" w:eastAsia="zh-CN"/>
              </w:rPr>
            </w:pPr>
            <w:r>
              <w:rPr>
                <w:rFonts w:ascii="Calibri" w:hAnsi="Calibri"/>
                <w:color w:val="000000"/>
                <w:lang w:val="en-US" w:eastAsia="zh-CN"/>
              </w:rPr>
              <w:t>1</w:t>
            </w:r>
            <w:r w:rsidR="00010297">
              <w:rPr>
                <w:rFonts w:ascii="Calibri" w:hAnsi="Calibri"/>
                <w:color w:val="000000"/>
                <w:lang w:val="en-US" w:eastAsia="zh-CN"/>
              </w:rPr>
              <w:t>0</w:t>
            </w:r>
          </w:p>
        </w:tc>
        <w:tc>
          <w:tcPr>
            <w:tcW w:w="980" w:type="dxa"/>
            <w:shd w:val="clear" w:color="auto" w:fill="auto"/>
            <w:noWrap/>
            <w:vAlign w:val="center"/>
            <w:hideMark/>
          </w:tcPr>
          <w:p w:rsidR="00D22D8F" w:rsidRPr="004F1F52" w:rsidRDefault="00D22D8F" w:rsidP="00072D6E">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D22D8F" w:rsidRPr="004F1F52" w:rsidTr="00072D6E">
        <w:trPr>
          <w:trHeight w:val="288"/>
          <w:jc w:val="center"/>
        </w:trPr>
        <w:tc>
          <w:tcPr>
            <w:tcW w:w="3420" w:type="dxa"/>
            <w:shd w:val="clear" w:color="auto" w:fill="auto"/>
            <w:noWrap/>
            <w:vAlign w:val="center"/>
          </w:tcPr>
          <w:p w:rsidR="00D22D8F" w:rsidRPr="00297823" w:rsidRDefault="00BE3014" w:rsidP="00002636">
            <w:pPr>
              <w:spacing w:after="0"/>
              <w:rPr>
                <w:rFonts w:ascii="Calibri" w:eastAsia="新細明體" w:hAnsi="Calibri"/>
                <w:color w:val="000000"/>
                <w:lang w:val="en-US" w:eastAsia="zh-TW"/>
              </w:rPr>
            </w:pPr>
            <w:r>
              <w:rPr>
                <w:rFonts w:ascii="Calibri" w:eastAsia="新細明體" w:hAnsi="Calibri"/>
                <w:color w:val="000000"/>
                <w:lang w:val="en-US" w:eastAsia="zh-TW"/>
              </w:rPr>
              <w:t>n5</w:t>
            </w:r>
            <w:r w:rsidR="00002636">
              <w:rPr>
                <w:rFonts w:ascii="Calibri" w:eastAsia="新細明體" w:hAnsi="Calibri"/>
                <w:color w:val="000000"/>
                <w:lang w:val="en-US" w:eastAsia="zh-TW"/>
              </w:rPr>
              <w:t xml:space="preserve"> filter rejection from TX to RX</w:t>
            </w:r>
          </w:p>
        </w:tc>
        <w:tc>
          <w:tcPr>
            <w:tcW w:w="990" w:type="dxa"/>
            <w:shd w:val="clear" w:color="auto" w:fill="auto"/>
            <w:noWrap/>
            <w:vAlign w:val="center"/>
          </w:tcPr>
          <w:p w:rsidR="00D22D8F" w:rsidRPr="00297823" w:rsidRDefault="00BE3014" w:rsidP="00D8601D">
            <w:pPr>
              <w:spacing w:after="0"/>
              <w:jc w:val="center"/>
              <w:rPr>
                <w:rFonts w:ascii="Calibri" w:hAnsi="Calibri"/>
                <w:color w:val="000000"/>
                <w:lang w:val="en-US" w:eastAsia="zh-CN"/>
              </w:rPr>
            </w:pPr>
            <w:r>
              <w:rPr>
                <w:rFonts w:ascii="Calibri" w:hAnsi="Calibri"/>
                <w:color w:val="000000"/>
                <w:lang w:val="en-US" w:eastAsia="zh-CN"/>
              </w:rPr>
              <w:t>51</w:t>
            </w:r>
          </w:p>
        </w:tc>
        <w:tc>
          <w:tcPr>
            <w:tcW w:w="980" w:type="dxa"/>
            <w:shd w:val="clear" w:color="auto" w:fill="auto"/>
            <w:noWrap/>
            <w:vAlign w:val="center"/>
            <w:hideMark/>
          </w:tcPr>
          <w:p w:rsidR="00D22D8F" w:rsidRPr="00297823" w:rsidRDefault="00D22D8F" w:rsidP="00072D6E">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072D6E">
        <w:trPr>
          <w:trHeight w:val="288"/>
          <w:jc w:val="center"/>
        </w:trPr>
        <w:tc>
          <w:tcPr>
            <w:tcW w:w="3420" w:type="dxa"/>
            <w:shd w:val="clear" w:color="auto" w:fill="auto"/>
            <w:noWrap/>
            <w:vAlign w:val="center"/>
          </w:tcPr>
          <w:p w:rsidR="00002636" w:rsidRPr="00297823" w:rsidRDefault="00BE3014" w:rsidP="004B7750">
            <w:pPr>
              <w:spacing w:after="0"/>
              <w:rPr>
                <w:rFonts w:ascii="Calibri" w:eastAsia="新細明體" w:hAnsi="Calibri"/>
                <w:color w:val="000000"/>
                <w:lang w:val="en-US" w:eastAsia="zh-TW"/>
              </w:rPr>
            </w:pPr>
            <w:r>
              <w:rPr>
                <w:rFonts w:ascii="Calibri" w:eastAsia="新細明體" w:hAnsi="Calibri"/>
                <w:color w:val="000000"/>
                <w:lang w:val="en-US" w:eastAsia="zh-TW"/>
              </w:rPr>
              <w:t>n5</w:t>
            </w:r>
            <w:r w:rsidR="004B7750">
              <w:rPr>
                <w:rFonts w:ascii="Calibri" w:eastAsia="新細明體" w:hAnsi="Calibri"/>
                <w:color w:val="000000"/>
                <w:lang w:val="en-US" w:eastAsia="zh-TW"/>
              </w:rPr>
              <w:t xml:space="preserve"> diversity receiver filter TX rejection</w:t>
            </w:r>
          </w:p>
        </w:tc>
        <w:tc>
          <w:tcPr>
            <w:tcW w:w="990" w:type="dxa"/>
            <w:shd w:val="clear" w:color="auto" w:fill="auto"/>
            <w:noWrap/>
            <w:vAlign w:val="center"/>
          </w:tcPr>
          <w:p w:rsidR="00002636" w:rsidRPr="00297823" w:rsidRDefault="00BE3014" w:rsidP="00002636">
            <w:pPr>
              <w:spacing w:after="0"/>
              <w:jc w:val="center"/>
              <w:rPr>
                <w:rFonts w:ascii="Calibri" w:hAnsi="Calibri"/>
                <w:color w:val="000000"/>
                <w:lang w:val="en-US" w:eastAsia="zh-CN"/>
              </w:rPr>
            </w:pPr>
            <w:r>
              <w:rPr>
                <w:rFonts w:ascii="Calibri" w:hAnsi="Calibri"/>
                <w:color w:val="000000"/>
                <w:lang w:val="en-US" w:eastAsia="zh-CN"/>
              </w:rPr>
              <w:t>44</w:t>
            </w:r>
          </w:p>
        </w:tc>
        <w:tc>
          <w:tcPr>
            <w:tcW w:w="980" w:type="dxa"/>
            <w:shd w:val="clear" w:color="auto" w:fill="auto"/>
            <w:noWrap/>
            <w:vAlign w:val="center"/>
          </w:tcPr>
          <w:p w:rsidR="00002636" w:rsidRPr="00297823" w:rsidRDefault="00002636" w:rsidP="00002636">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072D6E">
        <w:trPr>
          <w:trHeight w:val="288"/>
          <w:jc w:val="center"/>
        </w:trPr>
        <w:tc>
          <w:tcPr>
            <w:tcW w:w="3420" w:type="dxa"/>
            <w:shd w:val="clear" w:color="auto" w:fill="auto"/>
            <w:noWrap/>
            <w:vAlign w:val="center"/>
          </w:tcPr>
          <w:p w:rsidR="00002636" w:rsidRPr="00441BA4" w:rsidRDefault="00002636" w:rsidP="00002636">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990" w:type="dxa"/>
            <w:shd w:val="clear" w:color="auto" w:fill="auto"/>
            <w:noWrap/>
            <w:vAlign w:val="center"/>
          </w:tcPr>
          <w:p w:rsidR="00002636" w:rsidRDefault="00002636"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980" w:type="dxa"/>
            <w:shd w:val="clear" w:color="auto" w:fill="auto"/>
            <w:noWrap/>
            <w:vAlign w:val="center"/>
          </w:tcPr>
          <w:p w:rsidR="00002636" w:rsidRPr="00B667F0" w:rsidRDefault="00002636"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BE3014" w:rsidRPr="004F1F52" w:rsidTr="00072D6E">
        <w:trPr>
          <w:trHeight w:val="288"/>
          <w:jc w:val="center"/>
        </w:trPr>
        <w:tc>
          <w:tcPr>
            <w:tcW w:w="3420" w:type="dxa"/>
            <w:shd w:val="clear" w:color="auto" w:fill="auto"/>
            <w:noWrap/>
            <w:vAlign w:val="center"/>
          </w:tcPr>
          <w:p w:rsidR="00BE3014" w:rsidRDefault="00BE3014" w:rsidP="00002636">
            <w:pPr>
              <w:spacing w:after="0"/>
              <w:rPr>
                <w:rFonts w:ascii="Calibri" w:hAnsi="Calibri"/>
                <w:color w:val="000000"/>
                <w:lang w:val="en-US" w:eastAsia="zh-CN"/>
              </w:rPr>
            </w:pPr>
            <w:r>
              <w:rPr>
                <w:rFonts w:ascii="Calibri" w:hAnsi="Calibri"/>
                <w:color w:val="000000"/>
                <w:lang w:val="en-US" w:eastAsia="zh-CN"/>
              </w:rPr>
              <w:t>CIM5 of n5 TX</w:t>
            </w:r>
          </w:p>
        </w:tc>
        <w:tc>
          <w:tcPr>
            <w:tcW w:w="990" w:type="dxa"/>
            <w:shd w:val="clear" w:color="auto" w:fill="auto"/>
            <w:noWrap/>
            <w:vAlign w:val="center"/>
          </w:tcPr>
          <w:p w:rsidR="00BE3014" w:rsidRDefault="00BE3014"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-70</w:t>
            </w:r>
          </w:p>
        </w:tc>
        <w:tc>
          <w:tcPr>
            <w:tcW w:w="980" w:type="dxa"/>
            <w:shd w:val="clear" w:color="auto" w:fill="auto"/>
            <w:noWrap/>
            <w:vAlign w:val="center"/>
          </w:tcPr>
          <w:p w:rsidR="00BE3014" w:rsidRDefault="00BE3014"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BE3014" w:rsidRPr="004F1F52" w:rsidTr="00072D6E">
        <w:trPr>
          <w:trHeight w:val="288"/>
          <w:jc w:val="center"/>
        </w:trPr>
        <w:tc>
          <w:tcPr>
            <w:tcW w:w="3420" w:type="dxa"/>
            <w:shd w:val="clear" w:color="auto" w:fill="auto"/>
            <w:noWrap/>
            <w:vAlign w:val="center"/>
          </w:tcPr>
          <w:p w:rsidR="00BE3014" w:rsidRDefault="00BE3014" w:rsidP="00002636">
            <w:pPr>
              <w:spacing w:after="0"/>
              <w:rPr>
                <w:rFonts w:ascii="Calibri" w:hAnsi="Calibri"/>
                <w:color w:val="000000"/>
                <w:lang w:val="en-US" w:eastAsia="zh-CN"/>
              </w:rPr>
            </w:pPr>
            <w:r>
              <w:rPr>
                <w:rFonts w:ascii="Calibri" w:hAnsi="Calibri"/>
                <w:color w:val="000000"/>
                <w:lang w:val="en-US" w:eastAsia="zh-CN"/>
              </w:rPr>
              <w:t>IMD3 level of n5 TX and its image</w:t>
            </w:r>
          </w:p>
        </w:tc>
        <w:tc>
          <w:tcPr>
            <w:tcW w:w="990" w:type="dxa"/>
            <w:shd w:val="clear" w:color="auto" w:fill="auto"/>
            <w:noWrap/>
            <w:vAlign w:val="center"/>
          </w:tcPr>
          <w:p w:rsidR="00BE3014" w:rsidRDefault="00BE3014"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-17.5</w:t>
            </w:r>
          </w:p>
        </w:tc>
        <w:tc>
          <w:tcPr>
            <w:tcW w:w="980" w:type="dxa"/>
            <w:shd w:val="clear" w:color="auto" w:fill="auto"/>
            <w:noWrap/>
            <w:vAlign w:val="center"/>
          </w:tcPr>
          <w:p w:rsidR="00BE3014" w:rsidRDefault="00BE3014" w:rsidP="00002636">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p>
        </w:tc>
      </w:tr>
      <w:tr w:rsidR="00002636" w:rsidRPr="004F1F52" w:rsidTr="00072D6E">
        <w:trPr>
          <w:trHeight w:val="288"/>
          <w:jc w:val="center"/>
        </w:trPr>
        <w:tc>
          <w:tcPr>
            <w:tcW w:w="3420" w:type="dxa"/>
            <w:shd w:val="clear" w:color="auto" w:fill="auto"/>
            <w:noWrap/>
            <w:vAlign w:val="center"/>
          </w:tcPr>
          <w:p w:rsidR="00002636" w:rsidRPr="00441BA4" w:rsidRDefault="00BE3014" w:rsidP="00002636">
            <w:pPr>
              <w:spacing w:after="0"/>
              <w:rPr>
                <w:rFonts w:ascii="Calibri" w:eastAsia="新細明體" w:hAnsi="Calibri"/>
                <w:color w:val="000000"/>
                <w:lang w:val="en-US" w:eastAsia="zh-TW"/>
              </w:rPr>
            </w:pPr>
            <w:r>
              <w:rPr>
                <w:rFonts w:ascii="Calibri" w:hAnsi="Calibri"/>
                <w:color w:val="000000"/>
                <w:lang w:val="en-US" w:eastAsia="zh-CN"/>
              </w:rPr>
              <w:t>Thermal noise at n5</w:t>
            </w:r>
            <w:r w:rsidR="00002636">
              <w:rPr>
                <w:rFonts w:ascii="Calibri" w:hAnsi="Calibri"/>
                <w:color w:val="000000"/>
                <w:lang w:val="en-US" w:eastAsia="zh-CN"/>
              </w:rPr>
              <w:t xml:space="preserve"> RX ANT port</w:t>
            </w:r>
          </w:p>
        </w:tc>
        <w:tc>
          <w:tcPr>
            <w:tcW w:w="990" w:type="dxa"/>
            <w:shd w:val="clear" w:color="auto" w:fill="auto"/>
            <w:noWrap/>
            <w:vAlign w:val="center"/>
          </w:tcPr>
          <w:p w:rsidR="00002636" w:rsidRDefault="00BE3014" w:rsidP="00002636">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-165</w:t>
            </w:r>
          </w:p>
        </w:tc>
        <w:tc>
          <w:tcPr>
            <w:tcW w:w="980" w:type="dxa"/>
            <w:shd w:val="clear" w:color="auto" w:fill="auto"/>
            <w:noWrap/>
            <w:vAlign w:val="center"/>
          </w:tcPr>
          <w:p w:rsidR="00002636" w:rsidRPr="00B667F0" w:rsidRDefault="00002636" w:rsidP="00002636">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BE3014" w:rsidRPr="004F1F52" w:rsidTr="00072D6E">
        <w:trPr>
          <w:trHeight w:val="300"/>
          <w:jc w:val="center"/>
        </w:trPr>
        <w:tc>
          <w:tcPr>
            <w:tcW w:w="3420" w:type="dxa"/>
            <w:shd w:val="clear" w:color="auto" w:fill="auto"/>
            <w:noWrap/>
            <w:vAlign w:val="center"/>
          </w:tcPr>
          <w:p w:rsidR="00BE3014" w:rsidRDefault="00BE3014" w:rsidP="00002636">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PA wide band </w:t>
            </w:r>
            <w:proofErr w:type="spellStart"/>
            <w:r>
              <w:rPr>
                <w:rFonts w:ascii="Calibri" w:eastAsia="新細明體" w:hAnsi="Calibri"/>
                <w:color w:val="000000"/>
                <w:lang w:val="en-US" w:eastAsia="zh-TW"/>
              </w:rPr>
              <w:t>nosie</w:t>
            </w:r>
            <w:proofErr w:type="spellEnd"/>
          </w:p>
        </w:tc>
        <w:tc>
          <w:tcPr>
            <w:tcW w:w="990" w:type="dxa"/>
            <w:shd w:val="clear" w:color="auto" w:fill="auto"/>
            <w:noWrap/>
            <w:vAlign w:val="center"/>
          </w:tcPr>
          <w:p w:rsidR="00BE3014" w:rsidRDefault="00BE3014" w:rsidP="004B7750">
            <w:pPr>
              <w:spacing w:after="0"/>
              <w:jc w:val="center"/>
              <w:rPr>
                <w:rFonts w:ascii="Calibri" w:eastAsia="新細明體" w:hAnsi="Calibri"/>
                <w:color w:val="000000"/>
                <w:lang w:val="en-US" w:eastAsia="zh-TW"/>
              </w:rPr>
            </w:pPr>
            <w:r>
              <w:rPr>
                <w:rFonts w:ascii="Calibri" w:eastAsia="新細明體" w:hAnsi="Calibri"/>
                <w:color w:val="000000"/>
                <w:lang w:val="en-US" w:eastAsia="zh-TW"/>
              </w:rPr>
              <w:t>-125</w:t>
            </w:r>
          </w:p>
        </w:tc>
        <w:tc>
          <w:tcPr>
            <w:tcW w:w="980" w:type="dxa"/>
            <w:shd w:val="clear" w:color="auto" w:fill="auto"/>
            <w:noWrap/>
            <w:vAlign w:val="center"/>
          </w:tcPr>
          <w:p w:rsidR="00BE3014" w:rsidRDefault="00BE3014" w:rsidP="00002636">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002636" w:rsidRPr="004F1F52" w:rsidTr="00072D6E">
        <w:trPr>
          <w:trHeight w:val="300"/>
          <w:jc w:val="center"/>
        </w:trPr>
        <w:tc>
          <w:tcPr>
            <w:tcW w:w="3420" w:type="dxa"/>
            <w:shd w:val="clear" w:color="auto" w:fill="auto"/>
            <w:noWrap/>
            <w:vAlign w:val="center"/>
          </w:tcPr>
          <w:p w:rsidR="00002636" w:rsidRDefault="00B779BF" w:rsidP="00002636">
            <w:pPr>
              <w:spacing w:after="0"/>
              <w:rPr>
                <w:rFonts w:ascii="Calibri" w:eastAsia="新細明體" w:hAnsi="Calibri"/>
                <w:color w:val="000000"/>
                <w:lang w:val="en-US" w:eastAsia="zh-TW"/>
              </w:rPr>
            </w:pPr>
            <w:r>
              <w:rPr>
                <w:rFonts w:ascii="Calibri" w:eastAsia="新細明體" w:hAnsi="Calibri"/>
                <w:color w:val="000000"/>
                <w:lang w:val="en-US" w:eastAsia="zh-TW"/>
              </w:rPr>
              <w:t>Transceiver</w:t>
            </w:r>
            <w:r w:rsidR="00002636">
              <w:rPr>
                <w:rFonts w:ascii="Calibri" w:eastAsia="新細明體" w:hAnsi="Calibri"/>
                <w:color w:val="000000"/>
                <w:lang w:val="en-US" w:eastAsia="zh-TW"/>
              </w:rPr>
              <w:t xml:space="preserve"> </w:t>
            </w:r>
            <w:r w:rsidR="004B7750">
              <w:rPr>
                <w:rFonts w:ascii="Calibri" w:eastAsia="新細明體" w:hAnsi="Calibri"/>
                <w:color w:val="000000"/>
                <w:lang w:val="en-US" w:eastAsia="zh-TW"/>
              </w:rPr>
              <w:t xml:space="preserve">effective </w:t>
            </w:r>
            <w:r w:rsidR="00002636">
              <w:rPr>
                <w:rFonts w:ascii="Calibri" w:eastAsia="新細明體" w:hAnsi="Calibri"/>
                <w:color w:val="000000"/>
                <w:lang w:val="en-US" w:eastAsia="zh-TW"/>
              </w:rPr>
              <w:t>phase noise</w:t>
            </w:r>
            <w:r w:rsidR="004B7750">
              <w:rPr>
                <w:rFonts w:ascii="Calibri" w:eastAsia="新細明體" w:hAnsi="Calibri"/>
                <w:color w:val="000000"/>
                <w:lang w:val="en-US" w:eastAsia="zh-TW"/>
              </w:rPr>
              <w:t xml:space="preserve"> due to wider BW</w:t>
            </w:r>
          </w:p>
        </w:tc>
        <w:tc>
          <w:tcPr>
            <w:tcW w:w="990" w:type="dxa"/>
            <w:shd w:val="clear" w:color="auto" w:fill="auto"/>
            <w:noWrap/>
            <w:vAlign w:val="center"/>
          </w:tcPr>
          <w:p w:rsidR="00002636" w:rsidRDefault="00002636" w:rsidP="004B7750">
            <w:pPr>
              <w:spacing w:after="0"/>
              <w:jc w:val="center"/>
              <w:rPr>
                <w:rFonts w:ascii="Calibri" w:eastAsia="新細明體" w:hAnsi="Calibri"/>
                <w:color w:val="000000"/>
                <w:lang w:val="en-US" w:eastAsia="zh-TW"/>
              </w:rPr>
            </w:pPr>
            <w:r>
              <w:rPr>
                <w:rFonts w:ascii="Calibri" w:eastAsia="新細明體" w:hAnsi="Calibri"/>
                <w:color w:val="000000"/>
                <w:lang w:val="en-US" w:eastAsia="zh-TW"/>
              </w:rPr>
              <w:t>-1</w:t>
            </w:r>
            <w:r w:rsidR="004B7750">
              <w:rPr>
                <w:rFonts w:ascii="Calibri" w:eastAsia="新細明體" w:hAnsi="Calibri"/>
                <w:color w:val="000000"/>
                <w:lang w:val="en-US" w:eastAsia="zh-TW"/>
              </w:rPr>
              <w:t>44</w:t>
            </w:r>
          </w:p>
        </w:tc>
        <w:tc>
          <w:tcPr>
            <w:tcW w:w="980" w:type="dxa"/>
            <w:shd w:val="clear" w:color="auto" w:fill="auto"/>
            <w:noWrap/>
            <w:vAlign w:val="center"/>
          </w:tcPr>
          <w:p w:rsidR="00002636" w:rsidRDefault="00002636" w:rsidP="00002636">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dBc</w:t>
            </w:r>
            <w:proofErr w:type="spellEnd"/>
            <w:r>
              <w:rPr>
                <w:rFonts w:ascii="Calibri" w:eastAsia="新細明體" w:hAnsi="Calibri"/>
                <w:color w:val="000000"/>
                <w:lang w:val="en-US" w:eastAsia="zh-TW"/>
              </w:rPr>
              <w:t>/Hz</w:t>
            </w:r>
          </w:p>
        </w:tc>
      </w:tr>
      <w:tr w:rsidR="00002636" w:rsidRPr="004F1F52" w:rsidTr="00072D6E">
        <w:trPr>
          <w:trHeight w:val="300"/>
          <w:jc w:val="center"/>
        </w:trPr>
        <w:tc>
          <w:tcPr>
            <w:tcW w:w="3420" w:type="dxa"/>
            <w:shd w:val="clear" w:color="auto" w:fill="auto"/>
            <w:noWrap/>
            <w:vAlign w:val="center"/>
          </w:tcPr>
          <w:p w:rsidR="00002636" w:rsidRPr="00B667F0" w:rsidRDefault="00002636" w:rsidP="00002636">
            <w:pPr>
              <w:spacing w:after="0"/>
              <w:rPr>
                <w:rFonts w:ascii="Calibri" w:eastAsia="新細明體" w:hAnsi="Calibri"/>
                <w:color w:val="000000"/>
                <w:lang w:val="en-US" w:eastAsia="zh-TW"/>
              </w:rPr>
            </w:pPr>
            <w:r w:rsidRPr="00B667F0">
              <w:rPr>
                <w:rFonts w:ascii="Calibri" w:eastAsia="新細明體" w:hAnsi="Calibri" w:hint="eastAsia"/>
                <w:color w:val="000000"/>
                <w:lang w:val="en-US" w:eastAsia="zh-TW"/>
              </w:rPr>
              <w:lastRenderedPageBreak/>
              <w:t>SNR requirement</w:t>
            </w:r>
            <w:r w:rsidRPr="00B667F0">
              <w:rPr>
                <w:rFonts w:ascii="Calibri" w:eastAsia="新細明體" w:hAnsi="Calibri"/>
                <w:color w:val="000000"/>
                <w:lang w:val="en-US" w:eastAsia="zh-TW"/>
              </w:rPr>
              <w:t xml:space="preserve"> for QPSK</w:t>
            </w:r>
          </w:p>
        </w:tc>
        <w:tc>
          <w:tcPr>
            <w:tcW w:w="990" w:type="dxa"/>
            <w:shd w:val="clear" w:color="auto" w:fill="auto"/>
            <w:noWrap/>
            <w:vAlign w:val="center"/>
          </w:tcPr>
          <w:p w:rsidR="00002636" w:rsidRPr="00B667F0" w:rsidRDefault="00002636" w:rsidP="00002636">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-1</w:t>
            </w:r>
          </w:p>
        </w:tc>
        <w:tc>
          <w:tcPr>
            <w:tcW w:w="980" w:type="dxa"/>
            <w:shd w:val="clear" w:color="auto" w:fill="auto"/>
            <w:noWrap/>
            <w:vAlign w:val="center"/>
          </w:tcPr>
          <w:p w:rsidR="00002636" w:rsidRPr="00B667F0" w:rsidRDefault="00002636" w:rsidP="00002636">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w:t>
            </w:r>
          </w:p>
        </w:tc>
      </w:tr>
    </w:tbl>
    <w:p w:rsidR="00D22D8F" w:rsidRDefault="00F55FF3" w:rsidP="003A71F8">
      <w:pPr>
        <w:spacing w:after="120"/>
        <w:jc w:val="center"/>
        <w:rPr>
          <w:rFonts w:ascii="Arial" w:hAnsi="Arial" w:cs="Arial"/>
          <w:b/>
        </w:rPr>
      </w:pPr>
      <w:r>
        <w:rPr>
          <w:rFonts w:ascii="Arial" w:hAnsi="Arial" w:cs="Arial"/>
          <w:b/>
        </w:rPr>
        <w:t>Table 2.</w:t>
      </w:r>
      <w:r w:rsidR="003418BF">
        <w:rPr>
          <w:rFonts w:ascii="Arial" w:hAnsi="Arial" w:cs="Arial"/>
          <w:b/>
        </w:rPr>
        <w:t>2</w:t>
      </w:r>
      <w:r>
        <w:rPr>
          <w:rFonts w:ascii="Arial" w:hAnsi="Arial" w:cs="Arial"/>
          <w:b/>
        </w:rPr>
        <w:t>-1</w:t>
      </w:r>
      <w:r w:rsidR="003A71F8">
        <w:rPr>
          <w:rFonts w:ascii="Arial" w:hAnsi="Arial" w:cs="Arial"/>
          <w:b/>
        </w:rPr>
        <w:t xml:space="preserve"> </w:t>
      </w:r>
      <w:proofErr w:type="gramStart"/>
      <w:r w:rsidR="003A71F8">
        <w:rPr>
          <w:rFonts w:ascii="Arial" w:hAnsi="Arial" w:cs="Arial"/>
          <w:b/>
        </w:rPr>
        <w:t>Typical</w:t>
      </w:r>
      <w:proofErr w:type="gramEnd"/>
      <w:r w:rsidR="003A71F8">
        <w:rPr>
          <w:rFonts w:ascii="Arial" w:hAnsi="Arial" w:cs="Arial"/>
          <w:b/>
        </w:rPr>
        <w:t xml:space="preserve"> receiver performance parameters for MSD analysis</w:t>
      </w:r>
    </w:p>
    <w:p w:rsidR="00692653" w:rsidRDefault="00692653" w:rsidP="00692653">
      <w:pPr>
        <w:spacing w:after="120"/>
        <w:rPr>
          <w:b/>
        </w:rPr>
      </w:pPr>
    </w:p>
    <w:p w:rsidR="00EB7B32" w:rsidRPr="00692653" w:rsidRDefault="00EB7B32" w:rsidP="00EB7B32">
      <w:pPr>
        <w:spacing w:after="0"/>
        <w:ind w:left="360"/>
        <w:jc w:val="both"/>
        <w:rPr>
          <w:rFonts w:eastAsia="新細明體"/>
          <w:lang w:eastAsia="zh-TW"/>
        </w:rPr>
      </w:pPr>
    </w:p>
    <w:tbl>
      <w:tblPr>
        <w:tblW w:w="7547" w:type="dxa"/>
        <w:jc w:val="center"/>
        <w:tblLook w:val="04A0" w:firstRow="1" w:lastRow="0" w:firstColumn="1" w:lastColumn="0" w:noHBand="0" w:noVBand="1"/>
      </w:tblPr>
      <w:tblGrid>
        <w:gridCol w:w="4286"/>
        <w:gridCol w:w="1058"/>
        <w:gridCol w:w="958"/>
        <w:gridCol w:w="1245"/>
      </w:tblGrid>
      <w:tr w:rsidR="00EB7B32" w:rsidRPr="00BB6A1A" w:rsidTr="00CC64D4">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363357" w:rsidRDefault="00EB7B32" w:rsidP="00072D6E">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EB7B32" w:rsidRPr="00BB6A1A" w:rsidTr="00CC64D4">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BB6A1A" w:rsidRDefault="00EB7B32" w:rsidP="00072D6E">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EB7B32"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667F0" w:rsidRDefault="00355CDF" w:rsidP="00544487">
            <w:pPr>
              <w:spacing w:after="0"/>
              <w:rPr>
                <w:rFonts w:ascii="Calibri" w:eastAsia="新細明體" w:hAnsi="Calibri"/>
                <w:color w:val="000000"/>
                <w:lang w:val="en-US" w:eastAsia="zh-TW"/>
              </w:rPr>
            </w:pPr>
            <w:r>
              <w:rPr>
                <w:rFonts w:ascii="Calibri" w:eastAsia="新細明體" w:hAnsi="Calibri"/>
                <w:color w:val="000000"/>
                <w:lang w:val="en-US" w:eastAsia="zh-TW"/>
              </w:rPr>
              <w:t>n5</w:t>
            </w:r>
            <w:r w:rsidR="00EB7B32">
              <w:rPr>
                <w:rFonts w:ascii="Calibri" w:eastAsia="新細明體" w:hAnsi="Calibri"/>
                <w:color w:val="000000"/>
                <w:lang w:val="en-US" w:eastAsia="zh-TW"/>
              </w:rPr>
              <w:t xml:space="preserve"> </w:t>
            </w:r>
            <w:r w:rsidR="00EB7B32" w:rsidRPr="00B667F0">
              <w:rPr>
                <w:rFonts w:ascii="Calibri" w:eastAsia="新細明體" w:hAnsi="Calibri" w:hint="eastAsia"/>
                <w:color w:val="000000"/>
                <w:lang w:val="en-US" w:eastAsia="zh-TW"/>
              </w:rPr>
              <w:t xml:space="preserve">TX power at </w:t>
            </w:r>
            <w:r w:rsidR="00544487">
              <w:rPr>
                <w:rFonts w:ascii="Calibri" w:eastAsia="新細明體" w:hAnsi="Calibri"/>
                <w:color w:val="000000"/>
                <w:lang w:val="en-US" w:eastAsia="zh-TW"/>
              </w:rPr>
              <w:t>antenna</w:t>
            </w:r>
            <w:r w:rsidR="00EB7B32" w:rsidRPr="00B667F0">
              <w:rPr>
                <w:rFonts w:ascii="Calibri" w:eastAsia="新細明體" w:hAnsi="Calibri" w:hint="eastAsia"/>
                <w:color w:val="000000"/>
                <w:lang w:val="en-US" w:eastAsia="zh-TW"/>
              </w:rPr>
              <w:t xml:space="preserve"> </w:t>
            </w:r>
            <w:r w:rsidR="00EB7B32">
              <w:rPr>
                <w:rFonts w:ascii="Calibri" w:eastAsia="新細明體"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7724BE" w:rsidRDefault="00544487" w:rsidP="00072D6E">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544487" w:rsidP="00072D6E">
            <w:pPr>
              <w:spacing w:after="0"/>
              <w:jc w:val="center"/>
              <w:rPr>
                <w:rFonts w:ascii="Calibri" w:eastAsia="新細明體" w:hAnsi="Calibri"/>
                <w:color w:val="000000"/>
                <w:lang w:val="en-US" w:eastAsia="zh-TW"/>
              </w:rPr>
            </w:pPr>
            <w:r>
              <w:rPr>
                <w:rFonts w:ascii="Calibri" w:eastAsia="新細明體" w:hAnsi="Calibri"/>
                <w:color w:val="000000"/>
                <w:lang w:val="en-US" w:eastAsia="zh-TW"/>
              </w:rPr>
              <w:t>23</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w:t>
            </w:r>
            <w:r w:rsidRPr="00B667F0">
              <w:rPr>
                <w:rFonts w:ascii="Calibri" w:eastAsia="新細明體" w:hAnsi="Calibri"/>
                <w:color w:val="000000"/>
                <w:lang w:val="en-US" w:eastAsia="zh-TW"/>
              </w:rPr>
              <w:t>Bm</w:t>
            </w:r>
            <w:proofErr w:type="spellEnd"/>
          </w:p>
        </w:tc>
      </w:tr>
      <w:tr w:rsidR="002001A8"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01A8" w:rsidRDefault="00355CDF" w:rsidP="00355CDF">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n5 </w:t>
            </w:r>
            <w:r w:rsidR="002001A8">
              <w:rPr>
                <w:rFonts w:ascii="Calibri" w:eastAsia="新細明體" w:hAnsi="Calibri"/>
                <w:color w:val="000000"/>
                <w:lang w:val="en-US" w:eastAsia="zh-TW"/>
              </w:rPr>
              <w:t xml:space="preserve">PA output </w:t>
            </w:r>
            <w:r w:rsidR="002001A8">
              <w:rPr>
                <w:rFonts w:ascii="Calibri" w:eastAsia="新細明體" w:hAnsi="Calibri" w:hint="eastAsia"/>
                <w:color w:val="000000"/>
                <w:lang w:val="en-US" w:eastAsia="zh-TW"/>
              </w:rPr>
              <w:t>noise</w:t>
            </w:r>
            <w:r w:rsidR="002001A8" w:rsidRPr="00B667F0">
              <w:rPr>
                <w:rFonts w:ascii="Calibri" w:eastAsia="新細明體" w:hAnsi="Calibri" w:hint="eastAsia"/>
                <w:color w:val="000000"/>
                <w:lang w:val="en-US" w:eastAsia="zh-TW"/>
              </w:rPr>
              <w:t xml:space="preserve"> power at </w:t>
            </w:r>
            <w:r w:rsidR="00002636">
              <w:rPr>
                <w:rFonts w:ascii="Calibri" w:eastAsia="新細明體" w:hAnsi="Calibri"/>
                <w:color w:val="000000"/>
                <w:lang w:val="en-US" w:eastAsia="zh-TW"/>
              </w:rPr>
              <w:t xml:space="preserve">RX </w:t>
            </w:r>
            <w:proofErr w:type="spellStart"/>
            <w:r w:rsidR="002001A8">
              <w:rPr>
                <w:rFonts w:ascii="Calibri" w:eastAsia="新細明體" w:hAnsi="Calibri"/>
                <w:color w:val="000000"/>
                <w:lang w:val="en-US" w:eastAsia="zh-TW"/>
              </w:rPr>
              <w:t>freq</w:t>
            </w:r>
            <w:proofErr w:type="spellEnd"/>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2001A8" w:rsidRDefault="002001A8" w:rsidP="00B05E48">
            <w:pPr>
              <w:spacing w:after="0"/>
              <w:jc w:val="center"/>
              <w:rPr>
                <w:rFonts w:ascii="Calibri" w:hAnsi="Calibri"/>
                <w:color w:val="000000"/>
                <w:lang w:val="en-US" w:eastAsia="zh-CN"/>
              </w:rPr>
            </w:pPr>
            <w:r>
              <w:rPr>
                <w:rFonts w:ascii="Calibri" w:hAnsi="Calibri"/>
                <w:color w:val="000000"/>
                <w:lang w:val="en-US" w:eastAsia="zh-CN"/>
              </w:rPr>
              <w:t>-1</w:t>
            </w:r>
            <w:r w:rsidR="005414C7">
              <w:rPr>
                <w:rFonts w:ascii="Calibri" w:hAnsi="Calibri"/>
                <w:color w:val="000000"/>
                <w:lang w:val="en-US" w:eastAsia="zh-CN"/>
              </w:rPr>
              <w:t>25</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2001A8" w:rsidRDefault="002001A8" w:rsidP="00B05E48">
            <w:pPr>
              <w:spacing w:after="0"/>
              <w:jc w:val="center"/>
              <w:rPr>
                <w:rFonts w:ascii="Calibri" w:eastAsia="新細明體" w:hAnsi="Calibri"/>
                <w:color w:val="000000"/>
                <w:lang w:val="en-US" w:eastAsia="zh-TW"/>
              </w:rPr>
            </w:pPr>
            <w:r>
              <w:rPr>
                <w:rFonts w:ascii="Calibri" w:hAnsi="Calibri"/>
                <w:color w:val="000000"/>
                <w:lang w:val="en-US" w:eastAsia="zh-CN"/>
              </w:rPr>
              <w:t>-1</w:t>
            </w:r>
            <w:r w:rsidR="005414C7">
              <w:rPr>
                <w:rFonts w:ascii="Calibri" w:hAnsi="Calibri"/>
                <w:color w:val="000000"/>
                <w:lang w:val="en-US" w:eastAsia="zh-CN"/>
              </w:rPr>
              <w:t>25</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2001A8" w:rsidP="00072D6E">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EB7B32"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667F0" w:rsidRDefault="00355CDF" w:rsidP="00355CDF">
            <w:pPr>
              <w:spacing w:after="0"/>
              <w:rPr>
                <w:rFonts w:ascii="Calibri" w:eastAsia="新細明體" w:hAnsi="Calibri"/>
                <w:color w:val="000000"/>
                <w:lang w:val="en-US" w:eastAsia="zh-TW"/>
              </w:rPr>
            </w:pPr>
            <w:r>
              <w:rPr>
                <w:rFonts w:ascii="Calibri" w:eastAsia="新細明體" w:hAnsi="Calibri"/>
                <w:color w:val="000000"/>
                <w:lang w:val="en-US" w:eastAsia="zh-TW"/>
              </w:rPr>
              <w:t>n5</w:t>
            </w:r>
            <w:r w:rsidR="00F55FF3">
              <w:rPr>
                <w:rFonts w:ascii="Calibri" w:eastAsia="新細明體" w:hAnsi="Calibri" w:hint="eastAsia"/>
                <w:color w:val="000000"/>
                <w:lang w:val="en-US" w:eastAsia="zh-TW"/>
              </w:rPr>
              <w:t xml:space="preserve"> </w:t>
            </w:r>
            <w:r w:rsidR="00002636">
              <w:rPr>
                <w:rFonts w:ascii="Calibri" w:eastAsia="新細明體" w:hAnsi="Calibri"/>
                <w:color w:val="000000"/>
                <w:lang w:val="en-US" w:eastAsia="zh-TW"/>
              </w:rPr>
              <w:t xml:space="preserve">TX </w:t>
            </w:r>
            <w:r w:rsidR="00F55FF3">
              <w:rPr>
                <w:rFonts w:ascii="Calibri" w:eastAsia="新細明體" w:hAnsi="Calibri" w:hint="eastAsia"/>
                <w:color w:val="000000"/>
                <w:lang w:val="en-US" w:eastAsia="zh-TW"/>
              </w:rPr>
              <w:t>noise</w:t>
            </w:r>
            <w:r w:rsidR="00EB7B32" w:rsidRPr="00B667F0">
              <w:rPr>
                <w:rFonts w:ascii="Calibri" w:eastAsia="新細明體" w:hAnsi="Calibri" w:hint="eastAsia"/>
                <w:color w:val="000000"/>
                <w:lang w:val="en-US" w:eastAsia="zh-TW"/>
              </w:rPr>
              <w:t xml:space="preserve"> power at </w:t>
            </w:r>
            <w:r w:rsidR="00D8601D">
              <w:rPr>
                <w:rFonts w:ascii="Calibri" w:eastAsia="新細明體" w:hAnsi="Calibri"/>
                <w:color w:val="000000"/>
                <w:lang w:val="en-US" w:eastAsia="zh-TW"/>
              </w:rPr>
              <w:t>PRX</w:t>
            </w:r>
            <w:r w:rsidR="00B279D1">
              <w:rPr>
                <w:rFonts w:ascii="Calibri" w:eastAsia="新細明體" w:hAnsi="Calibri"/>
                <w:color w:val="000000"/>
                <w:lang w:val="en-US" w:eastAsia="zh-TW"/>
              </w:rPr>
              <w:t xml:space="preserve"> </w:t>
            </w:r>
            <w:r w:rsidR="00002636">
              <w:rPr>
                <w:rFonts w:ascii="Calibri" w:eastAsia="新細明體" w:hAnsi="Calibri"/>
                <w:color w:val="000000"/>
                <w:lang w:val="en-US" w:eastAsia="zh-TW"/>
              </w:rPr>
              <w:t>LNA</w:t>
            </w:r>
            <w:r w:rsidR="00D8601D">
              <w:rPr>
                <w:rFonts w:ascii="Calibri" w:eastAsia="新細明體" w:hAnsi="Calibri"/>
                <w:color w:val="000000"/>
                <w:lang w:val="en-US" w:eastAsia="zh-TW"/>
              </w:rPr>
              <w:t xml:space="preserve"> </w:t>
            </w:r>
            <w:r w:rsidR="00EB7B32" w:rsidRPr="00B667F0">
              <w:rPr>
                <w:rFonts w:ascii="Calibri" w:eastAsia="新細明體" w:hAnsi="Calibri"/>
                <w:color w:val="000000"/>
                <w:lang w:val="en-US" w:eastAsia="zh-TW"/>
              </w:rPr>
              <w:t>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2748EE" w:rsidRDefault="002001A8" w:rsidP="008100D9">
            <w:pPr>
              <w:spacing w:after="0"/>
              <w:jc w:val="center"/>
              <w:rPr>
                <w:rFonts w:ascii="Calibri" w:hAnsi="Calibri"/>
                <w:color w:val="000000"/>
                <w:lang w:val="en-US" w:eastAsia="zh-CN"/>
              </w:rPr>
            </w:pPr>
            <w:r>
              <w:rPr>
                <w:rFonts w:ascii="Calibri" w:hAnsi="Calibri"/>
                <w:color w:val="000000"/>
                <w:lang w:val="en-US" w:eastAsia="zh-CN"/>
              </w:rPr>
              <w:t>-</w:t>
            </w:r>
            <w:r w:rsidR="00355CDF">
              <w:rPr>
                <w:rFonts w:ascii="Calibri" w:hAnsi="Calibri"/>
                <w:color w:val="000000"/>
                <w:lang w:val="en-US" w:eastAsia="zh-CN"/>
              </w:rPr>
              <w:t>93.6</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2001A8" w:rsidP="00072D6E">
            <w:pPr>
              <w:spacing w:after="0"/>
              <w:jc w:val="center"/>
              <w:rPr>
                <w:rFonts w:ascii="Calibri" w:eastAsia="新細明體" w:hAnsi="Calibri"/>
                <w:color w:val="000000"/>
                <w:lang w:val="en-US" w:eastAsia="zh-TW"/>
              </w:rPr>
            </w:pPr>
            <w:r>
              <w:rPr>
                <w:rFonts w:ascii="Calibri" w:eastAsia="新細明體" w:hAnsi="Calibri"/>
                <w:color w:val="000000"/>
                <w:lang w:val="en-US" w:eastAsia="zh-TW"/>
              </w:rPr>
              <w:t>NA</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355CDF">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r w:rsidR="002001A8">
              <w:rPr>
                <w:rFonts w:ascii="Calibri" w:eastAsia="新細明體" w:hAnsi="Calibri"/>
                <w:color w:val="000000"/>
                <w:lang w:val="en-US" w:eastAsia="zh-TW"/>
              </w:rPr>
              <w:t>/</w:t>
            </w:r>
            <w:r w:rsidR="00355CDF">
              <w:rPr>
                <w:rFonts w:ascii="Calibri" w:eastAsia="新細明體" w:hAnsi="Calibri"/>
                <w:color w:val="000000"/>
                <w:lang w:val="en-US" w:eastAsia="zh-TW"/>
              </w:rPr>
              <w:t>25</w:t>
            </w:r>
            <w:r w:rsidR="002001A8">
              <w:rPr>
                <w:rFonts w:ascii="Calibri" w:eastAsia="新細明體" w:hAnsi="Calibri"/>
                <w:color w:val="000000"/>
                <w:lang w:val="en-US" w:eastAsia="zh-TW"/>
              </w:rPr>
              <w:t>MHz</w:t>
            </w:r>
          </w:p>
        </w:tc>
      </w:tr>
      <w:tr w:rsidR="002001A8"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01A8" w:rsidRPr="00B667F0" w:rsidRDefault="00355CDF" w:rsidP="00355CDF">
            <w:pPr>
              <w:spacing w:after="0"/>
              <w:rPr>
                <w:rFonts w:ascii="Calibri" w:eastAsia="新細明體" w:hAnsi="Calibri"/>
                <w:color w:val="000000"/>
                <w:lang w:val="en-US" w:eastAsia="zh-TW"/>
              </w:rPr>
            </w:pPr>
            <w:r>
              <w:rPr>
                <w:rFonts w:ascii="Calibri" w:eastAsia="新細明體" w:hAnsi="Calibri"/>
                <w:color w:val="000000"/>
                <w:lang w:val="en-US" w:eastAsia="zh-TW"/>
              </w:rPr>
              <w:t>n5</w:t>
            </w:r>
            <w:r w:rsidR="00002636">
              <w:rPr>
                <w:rFonts w:ascii="Calibri" w:eastAsia="新細明體" w:hAnsi="Calibri" w:hint="eastAsia"/>
                <w:color w:val="000000"/>
                <w:lang w:val="en-US" w:eastAsia="zh-TW"/>
              </w:rPr>
              <w:t xml:space="preserve"> </w:t>
            </w:r>
            <w:r w:rsidR="00002636">
              <w:rPr>
                <w:rFonts w:ascii="Calibri" w:eastAsia="新細明體" w:hAnsi="Calibri"/>
                <w:color w:val="000000"/>
                <w:lang w:val="en-US" w:eastAsia="zh-TW"/>
              </w:rPr>
              <w:t xml:space="preserve">TX </w:t>
            </w:r>
            <w:r w:rsidR="00D8601D">
              <w:rPr>
                <w:rFonts w:ascii="Calibri" w:eastAsia="新細明體" w:hAnsi="Calibri" w:hint="eastAsia"/>
                <w:color w:val="000000"/>
                <w:lang w:val="en-US" w:eastAsia="zh-TW"/>
              </w:rPr>
              <w:t>noise</w:t>
            </w:r>
            <w:r w:rsidR="00D8601D" w:rsidRPr="00B667F0">
              <w:rPr>
                <w:rFonts w:ascii="Calibri" w:eastAsia="新細明體" w:hAnsi="Calibri" w:hint="eastAsia"/>
                <w:color w:val="000000"/>
                <w:lang w:val="en-US" w:eastAsia="zh-TW"/>
              </w:rPr>
              <w:t xml:space="preserve"> power at </w:t>
            </w:r>
            <w:r w:rsidR="00D8601D">
              <w:rPr>
                <w:rFonts w:ascii="Calibri" w:eastAsia="新細明體" w:hAnsi="Calibri"/>
                <w:color w:val="000000"/>
                <w:lang w:val="en-US" w:eastAsia="zh-TW"/>
              </w:rPr>
              <w:t xml:space="preserve">DRX </w:t>
            </w:r>
            <w:r w:rsidR="00002636">
              <w:rPr>
                <w:rFonts w:ascii="Calibri" w:eastAsia="新細明體" w:hAnsi="Calibri"/>
                <w:color w:val="000000"/>
                <w:lang w:val="en-US" w:eastAsia="zh-TW"/>
              </w:rPr>
              <w:t>LNA</w:t>
            </w:r>
            <w:r w:rsidR="00B279D1">
              <w:rPr>
                <w:rFonts w:ascii="Calibri" w:eastAsia="新細明體" w:hAnsi="Calibri"/>
                <w:color w:val="000000"/>
                <w:lang w:val="en-US" w:eastAsia="zh-TW"/>
              </w:rPr>
              <w:t xml:space="preserve"> </w:t>
            </w:r>
            <w:r w:rsidR="00D8601D" w:rsidRPr="00B667F0">
              <w:rPr>
                <w:rFonts w:ascii="Calibri" w:eastAsia="新細明體" w:hAnsi="Calibri"/>
                <w:color w:val="000000"/>
                <w:lang w:val="en-US" w:eastAsia="zh-TW"/>
              </w:rPr>
              <w:t>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2001A8" w:rsidRPr="002748EE" w:rsidRDefault="002001A8" w:rsidP="002001A8">
            <w:pPr>
              <w:spacing w:after="0"/>
              <w:jc w:val="center"/>
              <w:rPr>
                <w:rFonts w:ascii="Calibri" w:hAnsi="Calibri"/>
                <w:color w:val="000000"/>
                <w:lang w:val="en-US" w:eastAsia="zh-CN"/>
              </w:rPr>
            </w:pPr>
            <w:r>
              <w:rPr>
                <w:rFonts w:ascii="Calibri" w:hAnsi="Calibri"/>
                <w:color w:val="000000"/>
                <w:lang w:val="en-US" w:eastAsia="zh-CN"/>
              </w:rPr>
              <w:t>NA</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355CDF" w:rsidP="008100D9">
            <w:pPr>
              <w:spacing w:after="0"/>
              <w:jc w:val="center"/>
              <w:rPr>
                <w:rFonts w:ascii="Calibri" w:eastAsia="新細明體" w:hAnsi="Calibri"/>
                <w:color w:val="000000"/>
                <w:lang w:val="en-US" w:eastAsia="zh-TW"/>
              </w:rPr>
            </w:pPr>
            <w:r>
              <w:rPr>
                <w:rFonts w:ascii="Calibri" w:hAnsi="Calibri"/>
                <w:color w:val="000000"/>
                <w:lang w:val="en-US" w:eastAsia="zh-CN"/>
              </w:rPr>
              <w:t>-93.6</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2001A8" w:rsidP="00002636">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r w:rsidR="00D8601D">
              <w:rPr>
                <w:rFonts w:ascii="Calibri" w:eastAsia="新細明體" w:hAnsi="Calibri"/>
                <w:color w:val="000000"/>
                <w:lang w:val="en-US" w:eastAsia="zh-TW"/>
              </w:rPr>
              <w:t>/</w:t>
            </w:r>
            <w:r w:rsidR="00355CDF">
              <w:rPr>
                <w:rFonts w:ascii="Calibri" w:eastAsia="新細明體" w:hAnsi="Calibri"/>
                <w:color w:val="000000"/>
                <w:lang w:val="en-US" w:eastAsia="zh-TW"/>
              </w:rPr>
              <w:t>25</w:t>
            </w:r>
            <w:r>
              <w:rPr>
                <w:rFonts w:ascii="Calibri" w:eastAsia="新細明體" w:hAnsi="Calibri"/>
                <w:color w:val="000000"/>
                <w:lang w:val="en-US" w:eastAsia="zh-TW"/>
              </w:rPr>
              <w:t>MHz</w:t>
            </w:r>
          </w:p>
        </w:tc>
      </w:tr>
      <w:tr w:rsidR="00D21859"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859" w:rsidRDefault="00355CDF" w:rsidP="00B279D1">
            <w:pPr>
              <w:spacing w:after="0"/>
              <w:rPr>
                <w:rFonts w:ascii="Calibri" w:eastAsia="新細明體" w:hAnsi="Calibri"/>
                <w:color w:val="000000"/>
                <w:lang w:val="en-US" w:eastAsia="zh-TW"/>
              </w:rPr>
            </w:pPr>
            <w:r>
              <w:rPr>
                <w:rFonts w:ascii="Calibri" w:eastAsia="新細明體" w:hAnsi="Calibri"/>
                <w:color w:val="000000"/>
                <w:lang w:val="en-US" w:eastAsia="zh-TW"/>
              </w:rPr>
              <w:t>n5</w:t>
            </w:r>
            <w:r w:rsidR="00D21859">
              <w:rPr>
                <w:rFonts w:ascii="Calibri" w:eastAsia="新細明體" w:hAnsi="Calibri"/>
                <w:color w:val="000000"/>
                <w:lang w:val="en-US" w:eastAsia="zh-TW"/>
              </w:rPr>
              <w:t xml:space="preserve"> receiver reciprocal mixing noise at LNA</w:t>
            </w:r>
            <w:r w:rsidR="00D21859">
              <w:rPr>
                <w:rFonts w:ascii="Calibri" w:eastAsia="新細明體" w:hAnsi="Calibri" w:hint="eastAsia"/>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D21859" w:rsidRDefault="00355CDF" w:rsidP="002001A8">
            <w:pPr>
              <w:spacing w:after="0"/>
              <w:jc w:val="center"/>
              <w:rPr>
                <w:rFonts w:ascii="Calibri" w:hAnsi="Calibri"/>
                <w:color w:val="000000"/>
                <w:lang w:val="en-US" w:eastAsia="zh-CN"/>
              </w:rPr>
            </w:pPr>
            <w:r>
              <w:rPr>
                <w:rFonts w:ascii="Calibri" w:hAnsi="Calibri"/>
                <w:color w:val="000000"/>
                <w:lang w:val="en-US" w:eastAsia="zh-CN"/>
              </w:rPr>
              <w:t>-94.2</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D21859" w:rsidRDefault="00355CDF" w:rsidP="008100D9">
            <w:pPr>
              <w:spacing w:after="0"/>
              <w:jc w:val="center"/>
              <w:rPr>
                <w:rFonts w:ascii="Calibri" w:hAnsi="Calibri"/>
                <w:color w:val="000000"/>
                <w:lang w:val="en-US" w:eastAsia="zh-CN"/>
              </w:rPr>
            </w:pPr>
            <w:r>
              <w:rPr>
                <w:rFonts w:ascii="Calibri" w:hAnsi="Calibri"/>
                <w:color w:val="000000"/>
                <w:lang w:val="en-US" w:eastAsia="zh-CN"/>
              </w:rPr>
              <w:t>-94.2</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D21859" w:rsidRPr="00B667F0" w:rsidRDefault="00D21859" w:rsidP="00002636">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r w:rsidR="00355CDF">
              <w:rPr>
                <w:rFonts w:ascii="Calibri" w:eastAsia="新細明體" w:hAnsi="Calibri"/>
                <w:color w:val="000000"/>
                <w:lang w:val="en-US" w:eastAsia="zh-TW"/>
              </w:rPr>
              <w:t>/25</w:t>
            </w:r>
            <w:r>
              <w:rPr>
                <w:rFonts w:ascii="Calibri" w:eastAsia="新細明體" w:hAnsi="Calibri"/>
                <w:color w:val="000000"/>
                <w:lang w:val="en-US" w:eastAsia="zh-TW"/>
              </w:rPr>
              <w:t>MHz</w:t>
            </w:r>
          </w:p>
        </w:tc>
      </w:tr>
      <w:tr w:rsidR="00E21DA1" w:rsidRPr="00BB6A1A" w:rsidTr="00942466">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DA1" w:rsidRPr="00BB6A1A" w:rsidRDefault="009A02BD" w:rsidP="00072D6E">
            <w:pPr>
              <w:spacing w:after="0"/>
              <w:rPr>
                <w:rFonts w:ascii="Calibri" w:hAnsi="Calibri"/>
                <w:color w:val="000000"/>
                <w:lang w:val="en-US" w:eastAsia="zh-CN"/>
              </w:rPr>
            </w:pPr>
            <w:r>
              <w:rPr>
                <w:rFonts w:ascii="Calibri" w:hAnsi="Calibri"/>
                <w:color w:val="000000"/>
                <w:lang w:val="en-US" w:eastAsia="zh-CN"/>
              </w:rPr>
              <w:t>T</w:t>
            </w:r>
            <w:r w:rsidR="00E21DA1">
              <w:rPr>
                <w:rFonts w:ascii="Calibri" w:hAnsi="Calibri"/>
                <w:color w:val="000000"/>
                <w:lang w:val="en-US" w:eastAsia="zh-CN"/>
              </w:rPr>
              <w: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E21DA1" w:rsidRPr="00BB6A1A" w:rsidRDefault="009A02BD" w:rsidP="00D8601D">
            <w:pPr>
              <w:spacing w:after="0"/>
              <w:jc w:val="center"/>
              <w:rPr>
                <w:rFonts w:ascii="Calibri" w:hAnsi="Calibri"/>
                <w:color w:val="000000"/>
                <w:lang w:val="en-US" w:eastAsia="zh-CN"/>
              </w:rPr>
            </w:pPr>
            <w:r>
              <w:rPr>
                <w:rFonts w:ascii="Calibri" w:hAnsi="Calibri"/>
                <w:color w:val="000000"/>
                <w:lang w:val="en-US" w:eastAsia="zh-CN"/>
              </w:rPr>
              <w:t>-165</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21DA1" w:rsidRPr="00BB6A1A" w:rsidRDefault="00E21DA1" w:rsidP="00072D6E">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CC64D4" w:rsidRPr="00BB6A1A" w:rsidTr="00CC64D4">
        <w:trPr>
          <w:trHeight w:val="24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64D4" w:rsidRDefault="00705C3C" w:rsidP="00355CDF">
            <w:pPr>
              <w:spacing w:after="0"/>
              <w:rPr>
                <w:rFonts w:ascii="Calibri" w:hAnsi="Calibri"/>
                <w:color w:val="000000"/>
                <w:lang w:val="en-US" w:eastAsia="zh-CN"/>
              </w:rPr>
            </w:pPr>
            <w:r>
              <w:rPr>
                <w:rFonts w:ascii="Calibri" w:hAnsi="Calibri"/>
                <w:color w:val="000000"/>
                <w:lang w:val="en-US" w:eastAsia="zh-CN"/>
              </w:rPr>
              <w:t>TX IM</w:t>
            </w:r>
            <w:r w:rsidR="00355CDF">
              <w:rPr>
                <w:rFonts w:ascii="Calibri" w:hAnsi="Calibri"/>
                <w:color w:val="000000"/>
                <w:lang w:val="en-US" w:eastAsia="zh-CN"/>
              </w:rPr>
              <w:t>D3</w:t>
            </w:r>
            <w:r>
              <w:rPr>
                <w:rFonts w:ascii="Calibri" w:hAnsi="Calibri"/>
                <w:color w:val="000000"/>
                <w:lang w:val="en-US" w:eastAsia="zh-CN"/>
              </w:rPr>
              <w:t xml:space="preserve"> due to </w:t>
            </w:r>
            <w:r w:rsidR="00355CDF">
              <w:rPr>
                <w:rFonts w:ascii="Calibri" w:hAnsi="Calibri"/>
                <w:color w:val="000000"/>
                <w:lang w:val="en-US" w:eastAsia="zh-CN"/>
              </w:rPr>
              <w:t xml:space="preserve">wanted and its </w:t>
            </w:r>
            <w:proofErr w:type="spellStart"/>
            <w:r w:rsidR="00355CDF">
              <w:rPr>
                <w:rFonts w:ascii="Calibri" w:hAnsi="Calibri"/>
                <w:color w:val="000000"/>
                <w:lang w:val="en-US" w:eastAsia="zh-CN"/>
              </w:rPr>
              <w:t>img</w:t>
            </w:r>
            <w:proofErr w:type="spellEnd"/>
            <w:r w:rsidR="00355CDF">
              <w:rPr>
                <w:rFonts w:ascii="Calibri" w:hAnsi="Calibri"/>
                <w:color w:val="000000"/>
                <w:lang w:val="en-US" w:eastAsia="zh-CN"/>
              </w:rPr>
              <w:t xml:space="preserve"> at</w:t>
            </w:r>
            <w:r w:rsidR="00CC64D4">
              <w:rPr>
                <w:rFonts w:ascii="Calibri" w:hAnsi="Calibri"/>
                <w:color w:val="000000"/>
                <w:lang w:val="en-US" w:eastAsia="zh-CN"/>
              </w:rPr>
              <w:t xml:space="preserve"> 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CC64D4" w:rsidRDefault="00002636" w:rsidP="008100D9">
            <w:pPr>
              <w:spacing w:after="0"/>
              <w:jc w:val="center"/>
              <w:rPr>
                <w:rFonts w:ascii="Calibri" w:eastAsia="新細明體" w:hAnsi="Calibri"/>
                <w:color w:val="000000"/>
                <w:lang w:val="en-US" w:eastAsia="zh-TW"/>
              </w:rPr>
            </w:pPr>
            <w:r>
              <w:rPr>
                <w:rFonts w:ascii="Calibri" w:eastAsia="新細明體" w:hAnsi="Calibri"/>
                <w:color w:val="000000"/>
                <w:lang w:val="en-US" w:eastAsia="zh-TW"/>
              </w:rPr>
              <w:t>-</w:t>
            </w:r>
            <w:r w:rsidR="00565A8D">
              <w:rPr>
                <w:rFonts w:ascii="Calibri" w:eastAsia="新細明體" w:hAnsi="Calibri"/>
                <w:color w:val="000000"/>
                <w:lang w:val="en-US" w:eastAsia="zh-TW"/>
              </w:rPr>
              <w:t>73.5</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CC64D4" w:rsidRDefault="00565A8D" w:rsidP="008100D9">
            <w:pPr>
              <w:spacing w:after="0"/>
              <w:jc w:val="center"/>
              <w:rPr>
                <w:rFonts w:ascii="Calibri" w:eastAsia="新細明體" w:hAnsi="Calibri"/>
                <w:color w:val="000000"/>
                <w:lang w:val="en-US" w:eastAsia="zh-TW"/>
              </w:rPr>
            </w:pPr>
            <w:r>
              <w:rPr>
                <w:rFonts w:ascii="Calibri" w:eastAsia="新細明體" w:hAnsi="Calibri"/>
                <w:color w:val="000000"/>
                <w:lang w:val="en-US" w:eastAsia="zh-TW"/>
              </w:rPr>
              <w:t>-84.5</w:t>
            </w:r>
          </w:p>
        </w:tc>
        <w:tc>
          <w:tcPr>
            <w:tcW w:w="1245" w:type="dxa"/>
            <w:tcBorders>
              <w:top w:val="single" w:sz="4" w:space="0" w:color="auto"/>
              <w:left w:val="nil"/>
              <w:bottom w:val="single" w:sz="4" w:space="0" w:color="auto"/>
              <w:right w:val="single" w:sz="4" w:space="0" w:color="auto"/>
            </w:tcBorders>
            <w:shd w:val="clear" w:color="auto" w:fill="auto"/>
            <w:noWrap/>
          </w:tcPr>
          <w:p w:rsidR="00CC64D4" w:rsidRPr="00CC64D4" w:rsidRDefault="00CC64D4" w:rsidP="00072D6E">
            <w:pPr>
              <w:jc w:val="center"/>
              <w:rPr>
                <w:rFonts w:asciiTheme="minorHAnsi" w:hAnsiTheme="minorHAnsi"/>
              </w:rPr>
            </w:pPr>
            <w:proofErr w:type="spellStart"/>
            <w:r w:rsidRPr="00CC64D4">
              <w:rPr>
                <w:rFonts w:asciiTheme="minorHAnsi" w:hAnsiTheme="minorHAnsi"/>
              </w:rPr>
              <w:t>dBm</w:t>
            </w:r>
            <w:proofErr w:type="spellEnd"/>
          </w:p>
        </w:tc>
      </w:tr>
      <w:tr w:rsidR="00EB7B32" w:rsidRPr="00BB6A1A" w:rsidTr="00CC64D4">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426308" w:rsidRDefault="00EB7B32" w:rsidP="00072D6E">
            <w:pPr>
              <w:spacing w:after="0"/>
              <w:rPr>
                <w:rFonts w:ascii="Calibri" w:hAnsi="Calibri"/>
                <w:color w:val="000000"/>
                <w:lang w:val="en-US" w:eastAsia="zh-CN"/>
              </w:rPr>
            </w:pPr>
            <w:r>
              <w:rPr>
                <w:rFonts w:ascii="Calibri" w:hAnsi="Calibri"/>
                <w:color w:val="000000"/>
                <w:lang w:val="en-US" w:eastAsia="zh-CN"/>
              </w:rPr>
              <w:t xml:space="preserve">Total noise level refer to receiver </w:t>
            </w:r>
            <w:r w:rsidR="00C84D01">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0C0313" w:rsidP="008100D9">
            <w:pPr>
              <w:spacing w:after="0"/>
              <w:jc w:val="center"/>
              <w:rPr>
                <w:rFonts w:ascii="Calibri" w:eastAsia="新細明體" w:hAnsi="Calibri"/>
                <w:color w:val="000000"/>
                <w:lang w:val="en-US" w:eastAsia="zh-TW"/>
              </w:rPr>
            </w:pPr>
            <w:r>
              <w:rPr>
                <w:rFonts w:ascii="Calibri" w:eastAsia="新細明體" w:hAnsi="Calibri"/>
                <w:color w:val="000000"/>
                <w:lang w:val="en-US" w:eastAsia="zh-TW"/>
              </w:rPr>
              <w:t>-72.1</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0C0313" w:rsidP="008100D9">
            <w:pPr>
              <w:spacing w:after="0"/>
              <w:jc w:val="center"/>
              <w:rPr>
                <w:rFonts w:ascii="Calibri" w:eastAsia="新細明體" w:hAnsi="Calibri"/>
                <w:color w:val="000000"/>
                <w:lang w:val="en-US" w:eastAsia="zh-TW"/>
              </w:rPr>
            </w:pPr>
            <w:r>
              <w:rPr>
                <w:rFonts w:ascii="Calibri" w:eastAsia="新細明體" w:hAnsi="Calibri"/>
                <w:color w:val="000000"/>
                <w:lang w:val="en-US" w:eastAsia="zh-TW"/>
              </w:rPr>
              <w:t>-81</w:t>
            </w:r>
            <w:r w:rsidR="00CD206E">
              <w:rPr>
                <w:rFonts w:ascii="Calibri" w:eastAsia="新細明體" w:hAnsi="Calibri"/>
                <w:color w:val="000000"/>
                <w:lang w:val="en-US" w:eastAsia="zh-TW"/>
              </w:rPr>
              <w:t>.2</w:t>
            </w:r>
          </w:p>
        </w:tc>
        <w:tc>
          <w:tcPr>
            <w:tcW w:w="1245" w:type="dxa"/>
            <w:tcBorders>
              <w:top w:val="single" w:sz="4" w:space="0" w:color="auto"/>
              <w:left w:val="nil"/>
              <w:bottom w:val="single" w:sz="4" w:space="0" w:color="auto"/>
              <w:right w:val="single" w:sz="4" w:space="0" w:color="auto"/>
            </w:tcBorders>
            <w:shd w:val="clear" w:color="auto" w:fill="auto"/>
            <w:noWrap/>
          </w:tcPr>
          <w:p w:rsidR="00EB7B32" w:rsidRDefault="00CC64D4" w:rsidP="00072D6E">
            <w:pPr>
              <w:jc w:val="center"/>
            </w:pPr>
            <w:proofErr w:type="spellStart"/>
            <w:r w:rsidRPr="00CC64D4">
              <w:rPr>
                <w:rFonts w:asciiTheme="minorHAnsi" w:hAnsiTheme="minorHAnsi"/>
              </w:rPr>
              <w:t>dBm</w:t>
            </w:r>
            <w:proofErr w:type="spellEnd"/>
          </w:p>
        </w:tc>
      </w:tr>
      <w:tr w:rsidR="00EB7B32" w:rsidRPr="00BB6A1A" w:rsidTr="00CC64D4">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363357" w:rsidRDefault="00EB7B32" w:rsidP="00072D6E">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EB7B32" w:rsidRPr="00BB6A1A" w:rsidTr="00CC64D4">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Default="00002636" w:rsidP="00002636">
            <w:pPr>
              <w:spacing w:after="0"/>
              <w:rPr>
                <w:rFonts w:ascii="Calibri" w:eastAsia="新細明體" w:hAnsi="Calibri"/>
                <w:color w:val="000000"/>
                <w:lang w:val="en-US" w:eastAsia="zh-TW"/>
              </w:rPr>
            </w:pPr>
            <w:r>
              <w:rPr>
                <w:rFonts w:ascii="Calibri" w:eastAsia="新細明體" w:hAnsi="Calibri"/>
                <w:color w:val="000000"/>
                <w:lang w:val="en-US" w:eastAsia="zh-TW"/>
              </w:rPr>
              <w:t>REFSENS</w:t>
            </w:r>
            <w:r w:rsidR="00EB7B32">
              <w:rPr>
                <w:rFonts w:ascii="Calibri" w:eastAsia="新細明體" w:hAnsi="Calibri"/>
                <w:color w:val="000000"/>
                <w:lang w:val="en-US" w:eastAsia="zh-TW"/>
              </w:rPr>
              <w:t xml:space="preserve"> </w:t>
            </w:r>
            <w:r w:rsidR="00183D50">
              <w:rPr>
                <w:rFonts w:ascii="Calibri" w:hAnsi="Calibri"/>
                <w:color w:val="000000"/>
                <w:lang w:val="en-US" w:eastAsia="zh-CN"/>
              </w:rPr>
              <w:t>(</w:t>
            </w:r>
            <w:r w:rsidR="00546124">
              <w:rPr>
                <w:rFonts w:ascii="Calibri" w:hAnsi="Calibri"/>
                <w:color w:val="000000"/>
                <w:lang w:val="en-US" w:eastAsia="zh-CN"/>
              </w:rPr>
              <w:t>25</w:t>
            </w:r>
            <w:r w:rsidR="00EB7B32">
              <w:rPr>
                <w:rFonts w:ascii="Calibri" w:hAnsi="Calibri"/>
                <w:color w:val="000000"/>
                <w:lang w:val="en-US" w:eastAsia="zh-CN"/>
              </w:rPr>
              <w:t>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B0649F" w:rsidRPr="00B667F0" w:rsidRDefault="00565A8D" w:rsidP="00CA5BD6">
            <w:pPr>
              <w:spacing w:after="0"/>
              <w:jc w:val="center"/>
              <w:rPr>
                <w:rFonts w:ascii="Calibri" w:eastAsia="新細明體" w:hAnsi="Calibri"/>
                <w:b/>
                <w:color w:val="000000"/>
                <w:lang w:val="en-US" w:eastAsia="zh-TW"/>
              </w:rPr>
            </w:pPr>
            <w:r>
              <w:rPr>
                <w:rFonts w:ascii="Calibri" w:eastAsia="新細明體" w:hAnsi="Calibri"/>
                <w:b/>
                <w:color w:val="000000"/>
                <w:lang w:val="en-US" w:eastAsia="zh-TW"/>
              </w:rPr>
              <w:t>-79.4</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w:t>
            </w:r>
            <w:r w:rsidR="00002636">
              <w:rPr>
                <w:rFonts w:ascii="Calibri" w:eastAsia="新細明體" w:hAnsi="Calibri"/>
                <w:color w:val="000000"/>
                <w:lang w:val="en-US" w:eastAsia="zh-TW"/>
              </w:rPr>
              <w:t>m</w:t>
            </w:r>
            <w:proofErr w:type="spellEnd"/>
          </w:p>
        </w:tc>
      </w:tr>
    </w:tbl>
    <w:p w:rsidR="00EB7B32" w:rsidRDefault="00EB7B32" w:rsidP="00EB7B32">
      <w:pPr>
        <w:spacing w:after="0"/>
        <w:jc w:val="both"/>
        <w:rPr>
          <w:rFonts w:ascii="Arial" w:hAnsi="Arial" w:cs="Arial"/>
          <w:lang w:eastAsia="ja-JP"/>
        </w:rPr>
      </w:pPr>
    </w:p>
    <w:p w:rsidR="003B4EB2" w:rsidRPr="00B279D1" w:rsidRDefault="001965C2" w:rsidP="00705C3C">
      <w:pPr>
        <w:spacing w:after="120"/>
        <w:jc w:val="center"/>
        <w:rPr>
          <w:rFonts w:ascii="Arial" w:hAnsi="Arial" w:cs="Arial"/>
          <w:b/>
        </w:rPr>
      </w:pPr>
      <w:r>
        <w:rPr>
          <w:rFonts w:ascii="Arial" w:hAnsi="Arial" w:cs="Arial"/>
          <w:b/>
        </w:rPr>
        <w:t>Table 2.</w:t>
      </w:r>
      <w:r w:rsidR="003418BF">
        <w:rPr>
          <w:rFonts w:ascii="Arial" w:hAnsi="Arial" w:cs="Arial"/>
          <w:b/>
        </w:rPr>
        <w:t>2</w:t>
      </w:r>
      <w:r>
        <w:rPr>
          <w:rFonts w:ascii="Arial" w:hAnsi="Arial" w:cs="Arial"/>
          <w:b/>
        </w:rPr>
        <w:t>-</w:t>
      </w:r>
      <w:r w:rsidR="00002636">
        <w:rPr>
          <w:rFonts w:ascii="Arial" w:hAnsi="Arial" w:cs="Arial"/>
          <w:b/>
        </w:rPr>
        <w:t>2</w:t>
      </w:r>
      <w:r>
        <w:rPr>
          <w:rFonts w:ascii="Arial" w:hAnsi="Arial" w:cs="Arial"/>
          <w:b/>
        </w:rPr>
        <w:t xml:space="preserve"> Link analysis for </w:t>
      </w:r>
      <w:r w:rsidR="00D8601D">
        <w:rPr>
          <w:rFonts w:ascii="Arial" w:hAnsi="Arial" w:cs="Arial"/>
          <w:b/>
        </w:rPr>
        <w:t>n</w:t>
      </w:r>
      <w:r w:rsidR="000C0313">
        <w:rPr>
          <w:rFonts w:ascii="Arial" w:hAnsi="Arial" w:cs="Arial"/>
          <w:b/>
        </w:rPr>
        <w:t>5</w:t>
      </w:r>
      <w:r>
        <w:rPr>
          <w:rFonts w:ascii="Arial" w:hAnsi="Arial" w:cs="Arial"/>
          <w:b/>
        </w:rPr>
        <w:t xml:space="preserve"> </w:t>
      </w:r>
      <w:r w:rsidR="00705C3C">
        <w:rPr>
          <w:rFonts w:ascii="Arial" w:hAnsi="Arial" w:cs="Arial"/>
          <w:b/>
        </w:rPr>
        <w:t xml:space="preserve">SCS=15 KHz, </w:t>
      </w:r>
      <w:r w:rsidR="00546124">
        <w:rPr>
          <w:rFonts w:ascii="Arial" w:hAnsi="Arial" w:cs="Arial"/>
          <w:b/>
        </w:rPr>
        <w:t xml:space="preserve">25 </w:t>
      </w:r>
      <w:r w:rsidR="00705C3C">
        <w:rPr>
          <w:rFonts w:ascii="Arial" w:hAnsi="Arial" w:cs="Arial"/>
          <w:b/>
        </w:rPr>
        <w:t>MHz</w:t>
      </w:r>
      <w:r w:rsidR="003A71F8">
        <w:rPr>
          <w:rFonts w:ascii="Arial" w:hAnsi="Arial" w:cs="Arial"/>
          <w:b/>
        </w:rPr>
        <w:t xml:space="preserve"> REFSENS calculation</w:t>
      </w:r>
    </w:p>
    <w:p w:rsidR="004F301F" w:rsidRDefault="004F301F" w:rsidP="003B4EB2">
      <w:pPr>
        <w:spacing w:after="120"/>
        <w:rPr>
          <w:rFonts w:ascii="Arial" w:hAnsi="Arial" w:cs="Arial"/>
          <w:i/>
        </w:rPr>
      </w:pPr>
    </w:p>
    <w:p w:rsidR="004F301F" w:rsidRPr="00504A41" w:rsidRDefault="004F301F">
      <w:pPr>
        <w:overflowPunct/>
        <w:autoSpaceDE/>
        <w:autoSpaceDN/>
        <w:adjustRightInd/>
        <w:spacing w:after="0"/>
        <w:textAlignment w:val="auto"/>
        <w:rPr>
          <w:rFonts w:ascii="Arial" w:hAnsi="Arial" w:cs="Arial"/>
          <w:b/>
          <w:i/>
        </w:rPr>
      </w:pPr>
      <w:r w:rsidRPr="00504A41">
        <w:rPr>
          <w:rFonts w:ascii="Arial" w:hAnsi="Arial" w:cs="Arial"/>
          <w:b/>
          <w:i/>
        </w:rPr>
        <w:br w:type="page"/>
      </w:r>
    </w:p>
    <w:p w:rsidR="00B279D1" w:rsidRPr="00504A41" w:rsidRDefault="00695C65" w:rsidP="003B4EB2">
      <w:pPr>
        <w:spacing w:after="120"/>
        <w:rPr>
          <w:b/>
          <w:i/>
        </w:rPr>
      </w:pPr>
      <w:r w:rsidRPr="00504A41">
        <w:rPr>
          <w:b/>
          <w:i/>
        </w:rPr>
        <w:lastRenderedPageBreak/>
        <w:t xml:space="preserve">Proposal </w:t>
      </w:r>
      <w:r w:rsidR="00C95988" w:rsidRPr="00504A41">
        <w:rPr>
          <w:b/>
          <w:i/>
        </w:rPr>
        <w:t>2</w:t>
      </w:r>
      <w:r w:rsidRPr="00504A41">
        <w:rPr>
          <w:b/>
          <w:i/>
        </w:rPr>
        <w:t>: REFSENS for n5</w:t>
      </w:r>
      <w:r w:rsidR="004F301F" w:rsidRPr="00504A41">
        <w:rPr>
          <w:b/>
          <w:i/>
        </w:rPr>
        <w:t xml:space="preserve">, </w:t>
      </w:r>
      <w:r w:rsidRPr="00504A41">
        <w:rPr>
          <w:b/>
          <w:i/>
        </w:rPr>
        <w:t>25</w:t>
      </w:r>
      <w:r w:rsidR="004F301F" w:rsidRPr="00504A41">
        <w:rPr>
          <w:b/>
          <w:i/>
        </w:rPr>
        <w:t xml:space="preserve">MHz is proposed </w:t>
      </w:r>
      <w:r w:rsidR="00BC34EA" w:rsidRPr="00504A41">
        <w:rPr>
          <w:b/>
          <w:i/>
        </w:rPr>
        <w:t xml:space="preserve">highlighted </w:t>
      </w:r>
      <w:r w:rsidR="004F301F" w:rsidRPr="00504A41">
        <w:rPr>
          <w:b/>
          <w:i/>
        </w:rPr>
        <w:t>as below:</w:t>
      </w:r>
    </w:p>
    <w:tbl>
      <w:tblPr>
        <w:tblW w:w="5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610"/>
        <w:gridCol w:w="765"/>
        <w:gridCol w:w="765"/>
        <w:gridCol w:w="764"/>
        <w:gridCol w:w="764"/>
        <w:gridCol w:w="764"/>
        <w:gridCol w:w="764"/>
        <w:gridCol w:w="764"/>
        <w:gridCol w:w="764"/>
        <w:gridCol w:w="764"/>
        <w:gridCol w:w="764"/>
        <w:gridCol w:w="764"/>
        <w:gridCol w:w="764"/>
        <w:gridCol w:w="764"/>
        <w:gridCol w:w="837"/>
      </w:tblGrid>
      <w:tr w:rsidR="003418BF" w:rsidRPr="003418BF" w:rsidTr="007F3BCE">
        <w:trPr>
          <w:cantSplit/>
          <w:trHeight w:val="255"/>
          <w:tblHeader/>
          <w:jc w:val="center"/>
        </w:trPr>
        <w:tc>
          <w:tcPr>
            <w:tcW w:w="5000" w:type="pct"/>
            <w:gridSpan w:val="16"/>
            <w:tcBorders>
              <w:top w:val="single" w:sz="4" w:space="0" w:color="auto"/>
              <w:left w:val="single" w:sz="4" w:space="0" w:color="auto"/>
              <w:bottom w:val="single" w:sz="4" w:space="0" w:color="auto"/>
              <w:right w:val="single" w:sz="4" w:space="0" w:color="auto"/>
            </w:tcBorders>
          </w:tcPr>
          <w:p w:rsidR="003418BF" w:rsidRPr="003418BF" w:rsidRDefault="003418BF" w:rsidP="007F3BCE">
            <w:pPr>
              <w:pStyle w:val="TAH"/>
              <w:keepNext w:val="0"/>
              <w:rPr>
                <w:rFonts w:cs="Arial"/>
              </w:rPr>
            </w:pPr>
            <w:r w:rsidRPr="003418BF">
              <w:rPr>
                <w:rFonts w:cs="Arial"/>
              </w:rPr>
              <w:t>Operating band / SCS / Channel bandwidth / Duplex-mode</w:t>
            </w:r>
          </w:p>
        </w:tc>
      </w:tr>
      <w:tr w:rsidR="003418BF" w:rsidRPr="003418BF" w:rsidTr="007F3BCE">
        <w:trPr>
          <w:cantSplit/>
          <w:trHeight w:val="420"/>
          <w:tblHeader/>
          <w:jc w:val="center"/>
        </w:trPr>
        <w:tc>
          <w:tcPr>
            <w:tcW w:w="443" w:type="pct"/>
            <w:shd w:val="clear" w:color="auto" w:fill="auto"/>
            <w:vAlign w:val="center"/>
          </w:tcPr>
          <w:p w:rsidR="003418BF" w:rsidRPr="003418BF" w:rsidRDefault="003418BF" w:rsidP="007F3BCE">
            <w:pPr>
              <w:pStyle w:val="TAH"/>
              <w:rPr>
                <w:rFonts w:cs="Arial"/>
              </w:rPr>
            </w:pPr>
            <w:r w:rsidRPr="003418BF">
              <w:rPr>
                <w:rFonts w:cs="Arial"/>
              </w:rPr>
              <w:t>Operating Band</w:t>
            </w:r>
          </w:p>
        </w:tc>
        <w:tc>
          <w:tcPr>
            <w:tcW w:w="244" w:type="pct"/>
          </w:tcPr>
          <w:p w:rsidR="003418BF" w:rsidRPr="003418BF" w:rsidRDefault="003418BF" w:rsidP="007F3BCE">
            <w:pPr>
              <w:pStyle w:val="TAH"/>
              <w:rPr>
                <w:rFonts w:cs="Arial"/>
              </w:rPr>
            </w:pPr>
            <w:r w:rsidRPr="003418BF">
              <w:rPr>
                <w:rFonts w:cs="Arial"/>
              </w:rPr>
              <w:t>SCS kHz</w:t>
            </w:r>
          </w:p>
        </w:tc>
        <w:tc>
          <w:tcPr>
            <w:tcW w:w="306" w:type="pct"/>
            <w:shd w:val="clear" w:color="auto" w:fill="auto"/>
            <w:vAlign w:val="center"/>
          </w:tcPr>
          <w:p w:rsidR="003418BF" w:rsidRPr="003418BF" w:rsidRDefault="003418BF" w:rsidP="007F3BCE">
            <w:pPr>
              <w:pStyle w:val="TAH"/>
              <w:rPr>
                <w:rFonts w:cs="Arial"/>
              </w:rPr>
            </w:pPr>
            <w:r w:rsidRPr="003418BF">
              <w:rPr>
                <w:rFonts w:cs="Arial"/>
              </w:rPr>
              <w:t>5</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3418BF" w:rsidRPr="003418BF" w:rsidRDefault="003418BF" w:rsidP="007F3BCE">
            <w:pPr>
              <w:pStyle w:val="TAH"/>
              <w:rPr>
                <w:rFonts w:cs="Arial"/>
              </w:rPr>
            </w:pPr>
            <w:r w:rsidRPr="003418BF">
              <w:rPr>
                <w:rFonts w:cs="Arial"/>
              </w:rPr>
              <w:t>10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3418BF" w:rsidRPr="003418BF" w:rsidRDefault="003418BF" w:rsidP="007F3BCE">
            <w:pPr>
              <w:pStyle w:val="TAH"/>
              <w:rPr>
                <w:rFonts w:cs="Arial"/>
              </w:rPr>
            </w:pPr>
            <w:r w:rsidRPr="003418BF">
              <w:rPr>
                <w:rFonts w:cs="Arial"/>
              </w:rPr>
              <w:t>15</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3418BF" w:rsidRPr="003418BF" w:rsidRDefault="003418BF" w:rsidP="007F3BCE">
            <w:pPr>
              <w:pStyle w:val="TAH"/>
              <w:rPr>
                <w:rFonts w:cs="Arial"/>
              </w:rPr>
            </w:pPr>
            <w:r w:rsidRPr="003418BF">
              <w:rPr>
                <w:rFonts w:cs="Arial"/>
              </w:rPr>
              <w:t>20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3418BF" w:rsidRPr="003418BF" w:rsidRDefault="003418BF" w:rsidP="007F3BCE">
            <w:pPr>
              <w:pStyle w:val="TAH"/>
              <w:rPr>
                <w:rFonts w:cs="Arial"/>
              </w:rPr>
            </w:pPr>
            <w:r w:rsidRPr="003418BF">
              <w:rPr>
                <w:rFonts w:cs="Arial"/>
              </w:rPr>
              <w:t>25</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tcPr>
          <w:p w:rsidR="003418BF" w:rsidRPr="003418BF" w:rsidRDefault="003418BF" w:rsidP="007F3BCE">
            <w:pPr>
              <w:pStyle w:val="TAH"/>
              <w:rPr>
                <w:rFonts w:cs="Arial"/>
              </w:rPr>
            </w:pPr>
            <w:r w:rsidRPr="003418BF">
              <w:rPr>
                <w:rFonts w:cs="Arial"/>
              </w:rPr>
              <w:t>30 MHz (</w:t>
            </w:r>
            <w:proofErr w:type="spellStart"/>
            <w:r w:rsidRPr="003418BF">
              <w:rPr>
                <w:rFonts w:cs="Arial"/>
              </w:rPr>
              <w:t>dBm</w:t>
            </w:r>
            <w:proofErr w:type="spellEnd"/>
            <w:r w:rsidRPr="003418BF">
              <w:rPr>
                <w:rFonts w:cs="Arial"/>
              </w:rPr>
              <w:t>)</w:t>
            </w:r>
          </w:p>
        </w:tc>
        <w:tc>
          <w:tcPr>
            <w:tcW w:w="306" w:type="pct"/>
            <w:shd w:val="clear" w:color="auto" w:fill="auto"/>
            <w:vAlign w:val="center"/>
          </w:tcPr>
          <w:p w:rsidR="003418BF" w:rsidRPr="003418BF" w:rsidRDefault="003418BF" w:rsidP="007F3BCE">
            <w:pPr>
              <w:pStyle w:val="TAH"/>
              <w:rPr>
                <w:rFonts w:cs="Arial"/>
              </w:rPr>
            </w:pPr>
            <w:r w:rsidRPr="003418BF">
              <w:rPr>
                <w:rFonts w:cs="Arial"/>
              </w:rPr>
              <w:t>40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3418BF" w:rsidRPr="003418BF" w:rsidRDefault="003418BF" w:rsidP="007F3BCE">
            <w:pPr>
              <w:pStyle w:val="TAH"/>
              <w:rPr>
                <w:rFonts w:cs="Arial"/>
              </w:rPr>
            </w:pPr>
            <w:r w:rsidRPr="003418BF">
              <w:rPr>
                <w:rFonts w:cs="Arial"/>
              </w:rPr>
              <w:t>50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3418BF" w:rsidRPr="003418BF" w:rsidRDefault="003418BF" w:rsidP="007F3BCE">
            <w:pPr>
              <w:pStyle w:val="TAH"/>
              <w:rPr>
                <w:rFonts w:cs="Arial"/>
              </w:rPr>
            </w:pPr>
            <w:r w:rsidRPr="003418BF">
              <w:rPr>
                <w:rFonts w:cs="Arial"/>
              </w:rPr>
              <w:t>60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tcPr>
          <w:p w:rsidR="003418BF" w:rsidRPr="003418BF" w:rsidRDefault="003418BF" w:rsidP="007F3BCE">
            <w:pPr>
              <w:pStyle w:val="TAH"/>
              <w:rPr>
                <w:rFonts w:cs="Arial"/>
              </w:rPr>
            </w:pPr>
            <w:r w:rsidRPr="003418BF">
              <w:rPr>
                <w:rFonts w:cs="Arial"/>
              </w:rPr>
              <w:t>70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3418BF" w:rsidRPr="003418BF" w:rsidRDefault="003418BF" w:rsidP="007F3BCE">
            <w:pPr>
              <w:pStyle w:val="TAH"/>
              <w:rPr>
                <w:rFonts w:cs="Arial"/>
              </w:rPr>
            </w:pPr>
            <w:r w:rsidRPr="003418BF">
              <w:rPr>
                <w:rFonts w:cs="Arial"/>
              </w:rPr>
              <w:t>80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tcPr>
          <w:p w:rsidR="003418BF" w:rsidRPr="003418BF" w:rsidRDefault="003418BF" w:rsidP="007F3BCE">
            <w:pPr>
              <w:pStyle w:val="TAH"/>
              <w:rPr>
                <w:rFonts w:cs="Arial"/>
              </w:rPr>
            </w:pPr>
            <w:r w:rsidRPr="003418BF">
              <w:rPr>
                <w:rFonts w:cs="Arial"/>
              </w:rPr>
              <w:t>90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3418BF" w:rsidRPr="003418BF" w:rsidRDefault="003418BF" w:rsidP="007F3BCE">
            <w:pPr>
              <w:pStyle w:val="TAH"/>
              <w:rPr>
                <w:rFonts w:cs="Arial"/>
              </w:rPr>
            </w:pPr>
            <w:r w:rsidRPr="003418BF">
              <w:rPr>
                <w:rFonts w:cs="Arial"/>
              </w:rPr>
              <w:t>100 MHz</w:t>
            </w:r>
            <w:r w:rsidRPr="003418BF">
              <w:rPr>
                <w:rFonts w:cs="Arial"/>
              </w:rPr>
              <w:br/>
              <w:t>(</w:t>
            </w:r>
            <w:proofErr w:type="spellStart"/>
            <w:r w:rsidRPr="003418BF">
              <w:rPr>
                <w:rFonts w:cs="Arial"/>
              </w:rPr>
              <w:t>dBm</w:t>
            </w:r>
            <w:proofErr w:type="spellEnd"/>
            <w:r w:rsidRPr="003418BF">
              <w:rPr>
                <w:rFonts w:cs="Arial"/>
              </w:rPr>
              <w:t>)</w:t>
            </w:r>
          </w:p>
        </w:tc>
        <w:tc>
          <w:tcPr>
            <w:tcW w:w="339" w:type="pct"/>
            <w:shd w:val="clear" w:color="auto" w:fill="auto"/>
            <w:vAlign w:val="center"/>
          </w:tcPr>
          <w:p w:rsidR="003418BF" w:rsidRPr="003418BF" w:rsidRDefault="003418BF" w:rsidP="007F3BCE">
            <w:pPr>
              <w:pStyle w:val="TAH"/>
              <w:rPr>
                <w:rFonts w:cs="Arial"/>
              </w:rPr>
            </w:pPr>
            <w:r w:rsidRPr="003418BF">
              <w:rPr>
                <w:rFonts w:cs="Arial"/>
              </w:rPr>
              <w:t>Duplex Mode</w:t>
            </w:r>
          </w:p>
        </w:tc>
      </w:tr>
      <w:tr w:rsidR="003418BF" w:rsidRPr="003418BF" w:rsidTr="007F3BCE">
        <w:trPr>
          <w:trHeight w:val="255"/>
          <w:jc w:val="center"/>
        </w:trPr>
        <w:tc>
          <w:tcPr>
            <w:tcW w:w="443" w:type="pct"/>
            <w:vMerge w:val="restart"/>
            <w:shd w:val="clear" w:color="auto" w:fill="auto"/>
            <w:vAlign w:val="center"/>
          </w:tcPr>
          <w:p w:rsidR="003418BF" w:rsidRPr="003418BF" w:rsidRDefault="003418BF" w:rsidP="007F3BCE">
            <w:pPr>
              <w:pStyle w:val="TAC"/>
              <w:keepNext w:val="0"/>
              <w:rPr>
                <w:rFonts w:cs="Arial"/>
              </w:rPr>
            </w:pPr>
            <w:r w:rsidRPr="003418BF">
              <w:rPr>
                <w:rFonts w:cs="Arial"/>
                <w:lang w:eastAsia="zh-CN"/>
              </w:rPr>
              <w:t>n5</w:t>
            </w:r>
          </w:p>
        </w:tc>
        <w:tc>
          <w:tcPr>
            <w:tcW w:w="244" w:type="pct"/>
            <w:vAlign w:val="center"/>
          </w:tcPr>
          <w:p w:rsidR="003418BF" w:rsidRPr="003418BF" w:rsidRDefault="003418BF" w:rsidP="007F3BCE">
            <w:pPr>
              <w:pStyle w:val="TAC"/>
              <w:rPr>
                <w:rFonts w:cs="Arial"/>
              </w:rPr>
            </w:pPr>
            <w:r w:rsidRPr="003418BF">
              <w:rPr>
                <w:rFonts w:cs="Arial"/>
              </w:rPr>
              <w:t>15</w:t>
            </w:r>
          </w:p>
        </w:tc>
        <w:tc>
          <w:tcPr>
            <w:tcW w:w="306" w:type="pct"/>
            <w:shd w:val="clear" w:color="auto" w:fill="auto"/>
            <w:vAlign w:val="center"/>
          </w:tcPr>
          <w:p w:rsidR="003418BF" w:rsidRPr="003418BF" w:rsidRDefault="003418BF" w:rsidP="007F3BCE">
            <w:pPr>
              <w:pStyle w:val="TAC"/>
              <w:rPr>
                <w:rFonts w:cs="Arial"/>
              </w:rPr>
            </w:pPr>
            <w:r w:rsidRPr="003418BF">
              <w:rPr>
                <w:rFonts w:cs="Arial"/>
                <w:szCs w:val="18"/>
              </w:rPr>
              <w:t>-98.0</w:t>
            </w:r>
          </w:p>
        </w:tc>
        <w:tc>
          <w:tcPr>
            <w:tcW w:w="306" w:type="pct"/>
            <w:shd w:val="clear" w:color="auto" w:fill="auto"/>
            <w:vAlign w:val="center"/>
          </w:tcPr>
          <w:p w:rsidR="003418BF" w:rsidRPr="003418BF" w:rsidRDefault="003418BF" w:rsidP="007F3BCE">
            <w:pPr>
              <w:pStyle w:val="TAC"/>
              <w:rPr>
                <w:rFonts w:cs="Arial"/>
              </w:rPr>
            </w:pPr>
            <w:r w:rsidRPr="003418BF">
              <w:rPr>
                <w:rFonts w:cs="Arial"/>
                <w:szCs w:val="18"/>
              </w:rPr>
              <w:t>-94.8</w:t>
            </w:r>
          </w:p>
        </w:tc>
        <w:tc>
          <w:tcPr>
            <w:tcW w:w="306" w:type="pct"/>
            <w:shd w:val="clear" w:color="auto" w:fill="auto"/>
            <w:vAlign w:val="center"/>
          </w:tcPr>
          <w:p w:rsidR="003418BF" w:rsidRPr="003418BF" w:rsidRDefault="003418BF" w:rsidP="007F3BCE">
            <w:pPr>
              <w:pStyle w:val="TAC"/>
              <w:rPr>
                <w:rFonts w:cs="Arial"/>
              </w:rPr>
            </w:pPr>
            <w:r w:rsidRPr="003418BF">
              <w:rPr>
                <w:rFonts w:cs="Arial"/>
              </w:rPr>
              <w:t>-93.0</w:t>
            </w:r>
          </w:p>
        </w:tc>
        <w:tc>
          <w:tcPr>
            <w:tcW w:w="306" w:type="pct"/>
            <w:shd w:val="clear" w:color="auto" w:fill="auto"/>
            <w:vAlign w:val="center"/>
          </w:tcPr>
          <w:p w:rsidR="003418BF" w:rsidRPr="003418BF" w:rsidRDefault="003418BF" w:rsidP="007F3BCE">
            <w:pPr>
              <w:pStyle w:val="TAC"/>
              <w:rPr>
                <w:rFonts w:cs="Arial"/>
              </w:rPr>
            </w:pPr>
            <w:r w:rsidRPr="003418BF">
              <w:rPr>
                <w:rFonts w:cs="Arial"/>
                <w:lang w:eastAsia="zh-CN"/>
              </w:rPr>
              <w:t>-86.8</w:t>
            </w:r>
          </w:p>
        </w:tc>
        <w:tc>
          <w:tcPr>
            <w:tcW w:w="306" w:type="pct"/>
            <w:shd w:val="clear" w:color="auto" w:fill="auto"/>
            <w:vAlign w:val="center"/>
          </w:tcPr>
          <w:p w:rsidR="003418BF" w:rsidRPr="003418BF" w:rsidRDefault="003418BF" w:rsidP="007F3BCE">
            <w:pPr>
              <w:pStyle w:val="TAC"/>
              <w:rPr>
                <w:rFonts w:cs="Arial"/>
                <w:b/>
                <w:bCs/>
                <w:color w:val="FF0000"/>
              </w:rPr>
            </w:pPr>
            <w:r>
              <w:rPr>
                <w:rFonts w:cs="Arial"/>
                <w:b/>
                <w:bCs/>
                <w:color w:val="FF0000"/>
              </w:rPr>
              <w:t>-</w:t>
            </w:r>
            <w:r w:rsidR="00565A8D">
              <w:rPr>
                <w:rFonts w:cs="Arial"/>
                <w:b/>
                <w:bCs/>
                <w:color w:val="FF0000"/>
              </w:rPr>
              <w:t>79.4</w:t>
            </w:r>
          </w:p>
        </w:tc>
        <w:tc>
          <w:tcPr>
            <w:tcW w:w="306" w:type="pct"/>
            <w:vAlign w:val="center"/>
          </w:tcPr>
          <w:p w:rsidR="003418BF" w:rsidRPr="003418BF" w:rsidRDefault="003418BF" w:rsidP="007F3BCE">
            <w:pPr>
              <w:pStyle w:val="TAC"/>
              <w:rPr>
                <w:rFonts w:cs="Arial"/>
                <w:b/>
                <w:bCs/>
                <w:color w:val="FF0000"/>
              </w:rPr>
            </w:pPr>
          </w:p>
        </w:tc>
        <w:tc>
          <w:tcPr>
            <w:tcW w:w="306" w:type="pct"/>
            <w:shd w:val="clear" w:color="auto" w:fill="auto"/>
            <w:vAlign w:val="center"/>
          </w:tcPr>
          <w:p w:rsidR="003418BF" w:rsidRPr="003418BF" w:rsidRDefault="003418BF" w:rsidP="007F3BCE">
            <w:pPr>
              <w:pStyle w:val="TAC"/>
              <w:rPr>
                <w:rFonts w:cs="Arial"/>
                <w:b/>
                <w:bCs/>
                <w:color w:val="FF0000"/>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39" w:type="pct"/>
            <w:vMerge w:val="restart"/>
            <w:shd w:val="clear" w:color="auto" w:fill="auto"/>
            <w:vAlign w:val="center"/>
          </w:tcPr>
          <w:p w:rsidR="003418BF" w:rsidRPr="003418BF" w:rsidRDefault="003418BF" w:rsidP="007F3BCE">
            <w:pPr>
              <w:pStyle w:val="TAC"/>
              <w:keepNext w:val="0"/>
              <w:rPr>
                <w:rFonts w:cs="Arial"/>
              </w:rPr>
            </w:pPr>
            <w:r w:rsidRPr="003418BF">
              <w:rPr>
                <w:rFonts w:cs="Arial"/>
              </w:rPr>
              <w:t>FDD</w:t>
            </w:r>
          </w:p>
        </w:tc>
      </w:tr>
      <w:tr w:rsidR="003418BF" w:rsidRPr="003418BF" w:rsidTr="007F3BCE">
        <w:trPr>
          <w:trHeight w:val="255"/>
          <w:jc w:val="center"/>
        </w:trPr>
        <w:tc>
          <w:tcPr>
            <w:tcW w:w="443" w:type="pct"/>
            <w:vMerge/>
            <w:shd w:val="clear" w:color="auto" w:fill="auto"/>
            <w:vAlign w:val="center"/>
          </w:tcPr>
          <w:p w:rsidR="003418BF" w:rsidRPr="003418BF" w:rsidRDefault="003418BF" w:rsidP="007F3BCE">
            <w:pPr>
              <w:pStyle w:val="TAC"/>
              <w:keepNext w:val="0"/>
              <w:rPr>
                <w:rFonts w:cs="Arial"/>
              </w:rPr>
            </w:pPr>
          </w:p>
        </w:tc>
        <w:tc>
          <w:tcPr>
            <w:tcW w:w="244" w:type="pct"/>
            <w:vAlign w:val="center"/>
          </w:tcPr>
          <w:p w:rsidR="003418BF" w:rsidRPr="003418BF" w:rsidRDefault="003418BF" w:rsidP="007F3BCE">
            <w:pPr>
              <w:pStyle w:val="TAC"/>
              <w:rPr>
                <w:rFonts w:cs="Arial"/>
              </w:rPr>
            </w:pPr>
            <w:r w:rsidRPr="003418BF">
              <w:rPr>
                <w:rFonts w:cs="Arial"/>
              </w:rPr>
              <w:t>30</w:t>
            </w:r>
          </w:p>
        </w:tc>
        <w:tc>
          <w:tcPr>
            <w:tcW w:w="306" w:type="pct"/>
            <w:shd w:val="clear" w:color="auto" w:fill="auto"/>
            <w:vAlign w:val="center"/>
          </w:tcPr>
          <w:p w:rsidR="003418BF" w:rsidRPr="003418BF" w:rsidRDefault="003418BF" w:rsidP="007F3BCE">
            <w:pPr>
              <w:pStyle w:val="TAC"/>
              <w:rPr>
                <w:rFonts w:cs="Arial"/>
              </w:rPr>
            </w:pPr>
          </w:p>
        </w:tc>
        <w:tc>
          <w:tcPr>
            <w:tcW w:w="306" w:type="pct"/>
            <w:shd w:val="clear" w:color="auto" w:fill="auto"/>
            <w:vAlign w:val="center"/>
          </w:tcPr>
          <w:p w:rsidR="003418BF" w:rsidRPr="003418BF" w:rsidRDefault="003418BF" w:rsidP="007F3BCE">
            <w:pPr>
              <w:pStyle w:val="TAC"/>
              <w:rPr>
                <w:rFonts w:cs="Arial"/>
              </w:rPr>
            </w:pPr>
            <w:r w:rsidRPr="003418BF">
              <w:rPr>
                <w:rFonts w:cs="Arial"/>
                <w:szCs w:val="18"/>
              </w:rPr>
              <w:t>-95.1</w:t>
            </w:r>
          </w:p>
        </w:tc>
        <w:tc>
          <w:tcPr>
            <w:tcW w:w="306" w:type="pct"/>
            <w:shd w:val="clear" w:color="auto" w:fill="auto"/>
            <w:vAlign w:val="center"/>
          </w:tcPr>
          <w:p w:rsidR="003418BF" w:rsidRPr="003418BF" w:rsidRDefault="003418BF" w:rsidP="007F3BCE">
            <w:pPr>
              <w:pStyle w:val="TAC"/>
              <w:rPr>
                <w:rFonts w:cs="Arial"/>
              </w:rPr>
            </w:pPr>
            <w:r w:rsidRPr="003418BF">
              <w:rPr>
                <w:rFonts w:cs="Arial"/>
                <w:lang w:eastAsia="zh-CN"/>
              </w:rPr>
              <w:t>-93.1</w:t>
            </w:r>
          </w:p>
        </w:tc>
        <w:tc>
          <w:tcPr>
            <w:tcW w:w="306" w:type="pct"/>
            <w:shd w:val="clear" w:color="auto" w:fill="auto"/>
            <w:vAlign w:val="center"/>
          </w:tcPr>
          <w:p w:rsidR="003418BF" w:rsidRPr="003418BF" w:rsidRDefault="003418BF" w:rsidP="007F3BCE">
            <w:pPr>
              <w:pStyle w:val="TAC"/>
              <w:rPr>
                <w:rFonts w:cs="Arial"/>
              </w:rPr>
            </w:pPr>
            <w:r w:rsidRPr="003418BF">
              <w:rPr>
                <w:rFonts w:cs="Arial"/>
                <w:lang w:eastAsia="zh-CN"/>
              </w:rPr>
              <w:t>-</w:t>
            </w:r>
            <w:r w:rsidR="00565A8D">
              <w:rPr>
                <w:rFonts w:cs="Arial"/>
                <w:lang w:eastAsia="zh-CN"/>
              </w:rPr>
              <w:t>86</w:t>
            </w:r>
            <w:r w:rsidRPr="003418BF">
              <w:rPr>
                <w:rFonts w:cs="Arial"/>
                <w:lang w:eastAsia="zh-CN"/>
              </w:rPr>
              <w:t>.6</w:t>
            </w:r>
          </w:p>
        </w:tc>
        <w:tc>
          <w:tcPr>
            <w:tcW w:w="306" w:type="pct"/>
            <w:shd w:val="clear" w:color="auto" w:fill="auto"/>
            <w:vAlign w:val="center"/>
          </w:tcPr>
          <w:p w:rsidR="003418BF" w:rsidRPr="003418BF" w:rsidRDefault="00565A8D" w:rsidP="007F3BCE">
            <w:pPr>
              <w:pStyle w:val="TAC"/>
              <w:rPr>
                <w:rFonts w:cs="Arial"/>
                <w:b/>
                <w:bCs/>
                <w:color w:val="FF0000"/>
              </w:rPr>
            </w:pPr>
            <w:r>
              <w:rPr>
                <w:rFonts w:cs="Arial"/>
                <w:b/>
                <w:bCs/>
                <w:color w:val="FF0000"/>
              </w:rPr>
              <w:t>-79.2</w:t>
            </w:r>
          </w:p>
        </w:tc>
        <w:tc>
          <w:tcPr>
            <w:tcW w:w="306" w:type="pct"/>
            <w:vAlign w:val="center"/>
          </w:tcPr>
          <w:p w:rsidR="003418BF" w:rsidRPr="003418BF" w:rsidRDefault="003418BF" w:rsidP="007F3BCE">
            <w:pPr>
              <w:pStyle w:val="TAC"/>
              <w:rPr>
                <w:rFonts w:cs="Arial"/>
                <w:b/>
                <w:bCs/>
                <w:color w:val="FF0000"/>
              </w:rPr>
            </w:pPr>
          </w:p>
        </w:tc>
        <w:tc>
          <w:tcPr>
            <w:tcW w:w="306" w:type="pct"/>
            <w:shd w:val="clear" w:color="auto" w:fill="auto"/>
            <w:vAlign w:val="center"/>
          </w:tcPr>
          <w:p w:rsidR="003418BF" w:rsidRPr="003418BF" w:rsidRDefault="003418BF" w:rsidP="007F3BCE">
            <w:pPr>
              <w:pStyle w:val="TAC"/>
              <w:rPr>
                <w:rFonts w:cs="Arial"/>
                <w:b/>
                <w:bCs/>
                <w:color w:val="FF0000"/>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39" w:type="pct"/>
            <w:vMerge/>
            <w:shd w:val="clear" w:color="auto" w:fill="auto"/>
            <w:vAlign w:val="center"/>
          </w:tcPr>
          <w:p w:rsidR="003418BF" w:rsidRPr="003418BF" w:rsidRDefault="003418BF" w:rsidP="007F3BCE">
            <w:pPr>
              <w:pStyle w:val="TAC"/>
              <w:keepNext w:val="0"/>
              <w:rPr>
                <w:rFonts w:cs="Arial"/>
              </w:rPr>
            </w:pPr>
          </w:p>
        </w:tc>
      </w:tr>
      <w:tr w:rsidR="003418BF" w:rsidRPr="003418BF" w:rsidTr="007F3BCE">
        <w:trPr>
          <w:trHeight w:val="255"/>
          <w:jc w:val="center"/>
        </w:trPr>
        <w:tc>
          <w:tcPr>
            <w:tcW w:w="443" w:type="pct"/>
            <w:vMerge/>
            <w:shd w:val="clear" w:color="auto" w:fill="auto"/>
            <w:vAlign w:val="center"/>
          </w:tcPr>
          <w:p w:rsidR="003418BF" w:rsidRPr="003418BF" w:rsidRDefault="003418BF" w:rsidP="007F3BCE">
            <w:pPr>
              <w:pStyle w:val="TAC"/>
              <w:keepNext w:val="0"/>
              <w:rPr>
                <w:rFonts w:cs="Arial"/>
              </w:rPr>
            </w:pPr>
          </w:p>
        </w:tc>
        <w:tc>
          <w:tcPr>
            <w:tcW w:w="244" w:type="pct"/>
            <w:vAlign w:val="center"/>
          </w:tcPr>
          <w:p w:rsidR="003418BF" w:rsidRPr="003418BF" w:rsidRDefault="003418BF" w:rsidP="007F3BCE">
            <w:pPr>
              <w:pStyle w:val="TAC"/>
              <w:rPr>
                <w:rFonts w:cs="Arial"/>
              </w:rPr>
            </w:pPr>
            <w:r w:rsidRPr="003418BF">
              <w:rPr>
                <w:rFonts w:cs="Arial"/>
              </w:rPr>
              <w:t>60</w:t>
            </w:r>
          </w:p>
        </w:tc>
        <w:tc>
          <w:tcPr>
            <w:tcW w:w="306" w:type="pct"/>
            <w:shd w:val="clear" w:color="auto" w:fill="auto"/>
            <w:vAlign w:val="center"/>
          </w:tcPr>
          <w:p w:rsidR="003418BF" w:rsidRPr="003418BF" w:rsidRDefault="003418BF" w:rsidP="007F3BCE">
            <w:pPr>
              <w:pStyle w:val="TAC"/>
              <w:rPr>
                <w:rFonts w:cs="Arial"/>
              </w:rPr>
            </w:pPr>
          </w:p>
        </w:tc>
        <w:tc>
          <w:tcPr>
            <w:tcW w:w="306" w:type="pct"/>
            <w:shd w:val="clear" w:color="auto" w:fill="auto"/>
            <w:vAlign w:val="center"/>
          </w:tcPr>
          <w:p w:rsidR="003418BF" w:rsidRPr="003418BF" w:rsidRDefault="003418BF" w:rsidP="007F3BCE">
            <w:pPr>
              <w:pStyle w:val="TAC"/>
              <w:rPr>
                <w:rFonts w:cs="Arial"/>
              </w:rPr>
            </w:pPr>
          </w:p>
        </w:tc>
        <w:tc>
          <w:tcPr>
            <w:tcW w:w="306" w:type="pct"/>
            <w:shd w:val="clear" w:color="auto" w:fill="auto"/>
            <w:vAlign w:val="center"/>
          </w:tcPr>
          <w:p w:rsidR="003418BF" w:rsidRPr="003418BF" w:rsidRDefault="003418BF" w:rsidP="007F3BCE">
            <w:pPr>
              <w:pStyle w:val="TAC"/>
              <w:rPr>
                <w:rFonts w:cs="Arial"/>
              </w:rPr>
            </w:pPr>
          </w:p>
        </w:tc>
        <w:tc>
          <w:tcPr>
            <w:tcW w:w="306" w:type="pct"/>
            <w:shd w:val="clear" w:color="auto" w:fill="auto"/>
            <w:vAlign w:val="center"/>
          </w:tcPr>
          <w:p w:rsidR="003418BF" w:rsidRPr="003418BF" w:rsidRDefault="003418BF" w:rsidP="007F3BCE">
            <w:pPr>
              <w:pStyle w:val="TAC"/>
              <w:rPr>
                <w:rFonts w:cs="Arial"/>
              </w:rPr>
            </w:pPr>
          </w:p>
        </w:tc>
        <w:tc>
          <w:tcPr>
            <w:tcW w:w="306" w:type="pct"/>
            <w:shd w:val="clear" w:color="auto" w:fill="auto"/>
            <w:vAlign w:val="center"/>
          </w:tcPr>
          <w:p w:rsidR="003418BF" w:rsidRPr="003418BF" w:rsidRDefault="003418BF" w:rsidP="007F3BCE">
            <w:pPr>
              <w:pStyle w:val="TAC"/>
              <w:rPr>
                <w:rFonts w:cs="Arial"/>
                <w:b/>
                <w:bCs/>
                <w:color w:val="FF0000"/>
              </w:rPr>
            </w:pPr>
          </w:p>
        </w:tc>
        <w:tc>
          <w:tcPr>
            <w:tcW w:w="306" w:type="pct"/>
            <w:vAlign w:val="center"/>
          </w:tcPr>
          <w:p w:rsidR="003418BF" w:rsidRPr="003418BF" w:rsidRDefault="003418BF" w:rsidP="007F3BCE">
            <w:pPr>
              <w:pStyle w:val="TAC"/>
              <w:rPr>
                <w:rFonts w:cs="Arial"/>
                <w:b/>
                <w:bCs/>
                <w:color w:val="FF0000"/>
              </w:rPr>
            </w:pPr>
          </w:p>
        </w:tc>
        <w:tc>
          <w:tcPr>
            <w:tcW w:w="306" w:type="pct"/>
            <w:shd w:val="clear" w:color="auto" w:fill="auto"/>
            <w:vAlign w:val="center"/>
          </w:tcPr>
          <w:p w:rsidR="003418BF" w:rsidRPr="003418BF" w:rsidRDefault="003418BF" w:rsidP="007F3BCE">
            <w:pPr>
              <w:pStyle w:val="TAC"/>
              <w:rPr>
                <w:rFonts w:cs="Arial"/>
                <w:b/>
                <w:bCs/>
                <w:color w:val="FF0000"/>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39" w:type="pct"/>
            <w:vMerge/>
            <w:shd w:val="clear" w:color="auto" w:fill="auto"/>
            <w:vAlign w:val="center"/>
          </w:tcPr>
          <w:p w:rsidR="003418BF" w:rsidRPr="003418BF" w:rsidRDefault="003418BF" w:rsidP="007F3BCE">
            <w:pPr>
              <w:pStyle w:val="TAC"/>
              <w:keepNext w:val="0"/>
              <w:rPr>
                <w:rFonts w:cs="Arial"/>
              </w:rPr>
            </w:pPr>
          </w:p>
        </w:tc>
      </w:tr>
    </w:tbl>
    <w:p w:rsidR="003418BF" w:rsidRPr="003418BF" w:rsidRDefault="003418BF" w:rsidP="003418BF">
      <w:pPr>
        <w:pStyle w:val="ae"/>
        <w:ind w:left="720" w:firstLine="720"/>
        <w:rPr>
          <w:rFonts w:ascii="Arial" w:hAnsi="Arial" w:cs="Arial"/>
        </w:rPr>
      </w:pPr>
      <w:bookmarkStart w:id="4" w:name="_Ref61274127"/>
      <w:r w:rsidRPr="003418BF">
        <w:rPr>
          <w:rFonts w:ascii="Arial" w:hAnsi="Arial" w:cs="Arial"/>
        </w:rPr>
        <w:t xml:space="preserve">Table </w:t>
      </w:r>
      <w:bookmarkEnd w:id="4"/>
      <w:r>
        <w:rPr>
          <w:rFonts w:ascii="Arial" w:hAnsi="Arial" w:cs="Arial"/>
          <w:noProof/>
        </w:rPr>
        <w:t>2.2-3</w:t>
      </w:r>
      <w:r w:rsidRPr="003418BF">
        <w:rPr>
          <w:rFonts w:ascii="Arial" w:hAnsi="Arial" w:cs="Arial"/>
        </w:rPr>
        <w:t>: REFSENS values for n5 and 25 MHz CBW</w:t>
      </w:r>
    </w:p>
    <w:p w:rsidR="003418BF" w:rsidRPr="003418BF" w:rsidRDefault="003418BF" w:rsidP="003418BF">
      <w:pPr>
        <w:rPr>
          <w:rFonts w:ascii="Arial" w:hAnsi="Arial" w:cs="Arial"/>
        </w:rPr>
      </w:pPr>
    </w:p>
    <w:p w:rsidR="003418BF" w:rsidRPr="003418BF" w:rsidRDefault="003418BF" w:rsidP="003418BF">
      <w:pPr>
        <w:rPr>
          <w:rFonts w:ascii="Arial" w:hAnsi="Arial" w:cs="Arial"/>
        </w:rPr>
      </w:pPr>
      <w:r w:rsidRPr="003418BF">
        <w:rPr>
          <w:rFonts w:ascii="Arial" w:hAnsi="Arial" w:cs="Arial"/>
        </w:rPr>
        <w:t xml:space="preserve">And associated RB allocations should be as defined in </w:t>
      </w:r>
      <w:r w:rsidR="00504A41">
        <w:rPr>
          <w:rFonts w:ascii="Arial" w:hAnsi="Arial" w:cs="Arial"/>
        </w:rPr>
        <w:t>2.2-4</w:t>
      </w:r>
      <w:r w:rsidRPr="003418BF">
        <w:rPr>
          <w:rFonts w:ascii="Arial" w:hAnsi="Arial" w:cs="Arial"/>
        </w:rPr>
        <w:t>.</w:t>
      </w:r>
    </w:p>
    <w:tbl>
      <w:tblPr>
        <w:tblW w:w="5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610"/>
        <w:gridCol w:w="765"/>
        <w:gridCol w:w="765"/>
        <w:gridCol w:w="764"/>
        <w:gridCol w:w="764"/>
        <w:gridCol w:w="764"/>
        <w:gridCol w:w="764"/>
        <w:gridCol w:w="764"/>
        <w:gridCol w:w="764"/>
        <w:gridCol w:w="764"/>
        <w:gridCol w:w="764"/>
        <w:gridCol w:w="764"/>
        <w:gridCol w:w="764"/>
        <w:gridCol w:w="764"/>
        <w:gridCol w:w="837"/>
      </w:tblGrid>
      <w:tr w:rsidR="003418BF" w:rsidRPr="003418BF" w:rsidTr="007F3BCE">
        <w:trPr>
          <w:cantSplit/>
          <w:trHeight w:val="255"/>
          <w:tblHeader/>
          <w:jc w:val="center"/>
        </w:trPr>
        <w:tc>
          <w:tcPr>
            <w:tcW w:w="5000" w:type="pct"/>
            <w:gridSpan w:val="16"/>
            <w:tcBorders>
              <w:top w:val="single" w:sz="4" w:space="0" w:color="auto"/>
              <w:left w:val="single" w:sz="4" w:space="0" w:color="auto"/>
              <w:bottom w:val="single" w:sz="4" w:space="0" w:color="auto"/>
              <w:right w:val="single" w:sz="4" w:space="0" w:color="auto"/>
            </w:tcBorders>
          </w:tcPr>
          <w:p w:rsidR="003418BF" w:rsidRPr="003418BF" w:rsidRDefault="003418BF" w:rsidP="007F3BCE">
            <w:pPr>
              <w:pStyle w:val="TAH"/>
              <w:keepNext w:val="0"/>
              <w:rPr>
                <w:rFonts w:cs="Arial"/>
              </w:rPr>
            </w:pPr>
            <w:r w:rsidRPr="003418BF">
              <w:rPr>
                <w:rFonts w:cs="Arial"/>
              </w:rPr>
              <w:t>Operating band / SCS / Channel bandwidth / Duplex-mode</w:t>
            </w:r>
          </w:p>
        </w:tc>
      </w:tr>
      <w:tr w:rsidR="003418BF" w:rsidRPr="003418BF" w:rsidTr="007F3BCE">
        <w:trPr>
          <w:cantSplit/>
          <w:trHeight w:val="420"/>
          <w:tblHeader/>
          <w:jc w:val="center"/>
        </w:trPr>
        <w:tc>
          <w:tcPr>
            <w:tcW w:w="443" w:type="pct"/>
            <w:shd w:val="clear" w:color="auto" w:fill="auto"/>
            <w:vAlign w:val="center"/>
          </w:tcPr>
          <w:p w:rsidR="003418BF" w:rsidRPr="003418BF" w:rsidRDefault="003418BF" w:rsidP="007F3BCE">
            <w:pPr>
              <w:pStyle w:val="TAH"/>
              <w:rPr>
                <w:rFonts w:cs="Arial"/>
              </w:rPr>
            </w:pPr>
            <w:r w:rsidRPr="003418BF">
              <w:rPr>
                <w:rFonts w:cs="Arial"/>
              </w:rPr>
              <w:t>Operating Band</w:t>
            </w:r>
          </w:p>
        </w:tc>
        <w:tc>
          <w:tcPr>
            <w:tcW w:w="244" w:type="pct"/>
          </w:tcPr>
          <w:p w:rsidR="003418BF" w:rsidRPr="003418BF" w:rsidRDefault="003418BF" w:rsidP="007F3BCE">
            <w:pPr>
              <w:pStyle w:val="TAH"/>
              <w:rPr>
                <w:rFonts w:cs="Arial"/>
              </w:rPr>
            </w:pPr>
            <w:r w:rsidRPr="003418BF">
              <w:rPr>
                <w:rFonts w:cs="Arial"/>
              </w:rPr>
              <w:t>SCS kHz</w:t>
            </w:r>
          </w:p>
        </w:tc>
        <w:tc>
          <w:tcPr>
            <w:tcW w:w="306" w:type="pct"/>
            <w:shd w:val="clear" w:color="auto" w:fill="auto"/>
            <w:vAlign w:val="center"/>
          </w:tcPr>
          <w:p w:rsidR="003418BF" w:rsidRPr="003418BF" w:rsidRDefault="003418BF" w:rsidP="007F3BCE">
            <w:pPr>
              <w:pStyle w:val="TAH"/>
              <w:rPr>
                <w:rFonts w:cs="Arial"/>
              </w:rPr>
            </w:pPr>
            <w:r w:rsidRPr="003418BF">
              <w:rPr>
                <w:rFonts w:cs="Arial"/>
              </w:rPr>
              <w:t>5</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3418BF" w:rsidRPr="003418BF" w:rsidRDefault="003418BF" w:rsidP="007F3BCE">
            <w:pPr>
              <w:pStyle w:val="TAH"/>
              <w:rPr>
                <w:rFonts w:cs="Arial"/>
              </w:rPr>
            </w:pPr>
            <w:r w:rsidRPr="003418BF">
              <w:rPr>
                <w:rFonts w:cs="Arial"/>
              </w:rPr>
              <w:t>10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3418BF" w:rsidRPr="003418BF" w:rsidRDefault="003418BF" w:rsidP="007F3BCE">
            <w:pPr>
              <w:pStyle w:val="TAH"/>
              <w:rPr>
                <w:rFonts w:cs="Arial"/>
              </w:rPr>
            </w:pPr>
            <w:r w:rsidRPr="003418BF">
              <w:rPr>
                <w:rFonts w:cs="Arial"/>
              </w:rPr>
              <w:t>15</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3418BF" w:rsidRPr="003418BF" w:rsidRDefault="003418BF" w:rsidP="007F3BCE">
            <w:pPr>
              <w:pStyle w:val="TAH"/>
              <w:rPr>
                <w:rFonts w:cs="Arial"/>
              </w:rPr>
            </w:pPr>
            <w:r w:rsidRPr="003418BF">
              <w:rPr>
                <w:rFonts w:cs="Arial"/>
              </w:rPr>
              <w:t>20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3418BF" w:rsidRPr="003418BF" w:rsidRDefault="003418BF" w:rsidP="007F3BCE">
            <w:pPr>
              <w:pStyle w:val="TAH"/>
              <w:rPr>
                <w:rFonts w:cs="Arial"/>
              </w:rPr>
            </w:pPr>
            <w:r w:rsidRPr="003418BF">
              <w:rPr>
                <w:rFonts w:cs="Arial"/>
              </w:rPr>
              <w:t>25</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tcPr>
          <w:p w:rsidR="003418BF" w:rsidRPr="003418BF" w:rsidRDefault="003418BF" w:rsidP="007F3BCE">
            <w:pPr>
              <w:pStyle w:val="TAH"/>
              <w:rPr>
                <w:rFonts w:cs="Arial"/>
              </w:rPr>
            </w:pPr>
            <w:r w:rsidRPr="003418BF">
              <w:rPr>
                <w:rFonts w:cs="Arial"/>
              </w:rPr>
              <w:t>30 MHz (</w:t>
            </w:r>
            <w:proofErr w:type="spellStart"/>
            <w:r w:rsidRPr="003418BF">
              <w:rPr>
                <w:rFonts w:cs="Arial"/>
              </w:rPr>
              <w:t>dBm</w:t>
            </w:r>
            <w:proofErr w:type="spellEnd"/>
            <w:r w:rsidRPr="003418BF">
              <w:rPr>
                <w:rFonts w:cs="Arial"/>
              </w:rPr>
              <w:t>)</w:t>
            </w:r>
          </w:p>
        </w:tc>
        <w:tc>
          <w:tcPr>
            <w:tcW w:w="306" w:type="pct"/>
            <w:shd w:val="clear" w:color="auto" w:fill="auto"/>
            <w:vAlign w:val="center"/>
          </w:tcPr>
          <w:p w:rsidR="003418BF" w:rsidRPr="003418BF" w:rsidRDefault="003418BF" w:rsidP="007F3BCE">
            <w:pPr>
              <w:pStyle w:val="TAH"/>
              <w:rPr>
                <w:rFonts w:cs="Arial"/>
              </w:rPr>
            </w:pPr>
            <w:r w:rsidRPr="003418BF">
              <w:rPr>
                <w:rFonts w:cs="Arial"/>
              </w:rPr>
              <w:t>40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3418BF" w:rsidRPr="003418BF" w:rsidRDefault="003418BF" w:rsidP="007F3BCE">
            <w:pPr>
              <w:pStyle w:val="TAH"/>
              <w:rPr>
                <w:rFonts w:cs="Arial"/>
              </w:rPr>
            </w:pPr>
            <w:r w:rsidRPr="003418BF">
              <w:rPr>
                <w:rFonts w:cs="Arial"/>
              </w:rPr>
              <w:t>50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3418BF" w:rsidRPr="003418BF" w:rsidRDefault="003418BF" w:rsidP="007F3BCE">
            <w:pPr>
              <w:pStyle w:val="TAH"/>
              <w:rPr>
                <w:rFonts w:cs="Arial"/>
              </w:rPr>
            </w:pPr>
            <w:r w:rsidRPr="003418BF">
              <w:rPr>
                <w:rFonts w:cs="Arial"/>
              </w:rPr>
              <w:t>60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tcPr>
          <w:p w:rsidR="003418BF" w:rsidRPr="003418BF" w:rsidRDefault="003418BF" w:rsidP="007F3BCE">
            <w:pPr>
              <w:pStyle w:val="TAH"/>
              <w:rPr>
                <w:rFonts w:cs="Arial"/>
              </w:rPr>
            </w:pPr>
            <w:r w:rsidRPr="003418BF">
              <w:rPr>
                <w:rFonts w:cs="Arial"/>
              </w:rPr>
              <w:t>70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3418BF" w:rsidRPr="003418BF" w:rsidRDefault="003418BF" w:rsidP="007F3BCE">
            <w:pPr>
              <w:pStyle w:val="TAH"/>
              <w:rPr>
                <w:rFonts w:cs="Arial"/>
              </w:rPr>
            </w:pPr>
            <w:r w:rsidRPr="003418BF">
              <w:rPr>
                <w:rFonts w:cs="Arial"/>
              </w:rPr>
              <w:t>80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tcPr>
          <w:p w:rsidR="003418BF" w:rsidRPr="003418BF" w:rsidRDefault="003418BF" w:rsidP="007F3BCE">
            <w:pPr>
              <w:pStyle w:val="TAH"/>
              <w:rPr>
                <w:rFonts w:cs="Arial"/>
              </w:rPr>
            </w:pPr>
            <w:r w:rsidRPr="003418BF">
              <w:rPr>
                <w:rFonts w:cs="Arial"/>
              </w:rPr>
              <w:t>90</w:t>
            </w:r>
          </w:p>
          <w:p w:rsidR="003418BF" w:rsidRPr="003418BF" w:rsidRDefault="003418BF"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3418BF" w:rsidRPr="003418BF" w:rsidRDefault="003418BF" w:rsidP="007F3BCE">
            <w:pPr>
              <w:pStyle w:val="TAH"/>
              <w:rPr>
                <w:rFonts w:cs="Arial"/>
              </w:rPr>
            </w:pPr>
            <w:r w:rsidRPr="003418BF">
              <w:rPr>
                <w:rFonts w:cs="Arial"/>
              </w:rPr>
              <w:t>100 MHz</w:t>
            </w:r>
            <w:r w:rsidRPr="003418BF">
              <w:rPr>
                <w:rFonts w:cs="Arial"/>
              </w:rPr>
              <w:br/>
              <w:t>(</w:t>
            </w:r>
            <w:proofErr w:type="spellStart"/>
            <w:r w:rsidRPr="003418BF">
              <w:rPr>
                <w:rFonts w:cs="Arial"/>
              </w:rPr>
              <w:t>dBm</w:t>
            </w:r>
            <w:proofErr w:type="spellEnd"/>
            <w:r w:rsidRPr="003418BF">
              <w:rPr>
                <w:rFonts w:cs="Arial"/>
              </w:rPr>
              <w:t>)</w:t>
            </w:r>
          </w:p>
        </w:tc>
        <w:tc>
          <w:tcPr>
            <w:tcW w:w="339" w:type="pct"/>
            <w:shd w:val="clear" w:color="auto" w:fill="auto"/>
            <w:vAlign w:val="center"/>
          </w:tcPr>
          <w:p w:rsidR="003418BF" w:rsidRPr="003418BF" w:rsidRDefault="003418BF" w:rsidP="007F3BCE">
            <w:pPr>
              <w:pStyle w:val="TAH"/>
              <w:rPr>
                <w:rFonts w:cs="Arial"/>
              </w:rPr>
            </w:pPr>
            <w:r w:rsidRPr="003418BF">
              <w:rPr>
                <w:rFonts w:cs="Arial"/>
              </w:rPr>
              <w:t>Duplex Mode</w:t>
            </w:r>
          </w:p>
        </w:tc>
      </w:tr>
      <w:tr w:rsidR="003418BF" w:rsidRPr="003418BF" w:rsidTr="007F3BCE">
        <w:trPr>
          <w:trHeight w:val="255"/>
          <w:jc w:val="center"/>
        </w:trPr>
        <w:tc>
          <w:tcPr>
            <w:tcW w:w="443" w:type="pct"/>
            <w:vMerge w:val="restart"/>
            <w:shd w:val="clear" w:color="auto" w:fill="auto"/>
            <w:vAlign w:val="center"/>
          </w:tcPr>
          <w:p w:rsidR="003418BF" w:rsidRPr="003418BF" w:rsidRDefault="003418BF" w:rsidP="007F3BCE">
            <w:pPr>
              <w:pStyle w:val="TAC"/>
              <w:keepNext w:val="0"/>
              <w:rPr>
                <w:rFonts w:cs="Arial"/>
              </w:rPr>
            </w:pPr>
            <w:r w:rsidRPr="003418BF">
              <w:rPr>
                <w:rFonts w:cs="Arial"/>
                <w:lang w:eastAsia="zh-CN"/>
              </w:rPr>
              <w:t>n5</w:t>
            </w:r>
          </w:p>
        </w:tc>
        <w:tc>
          <w:tcPr>
            <w:tcW w:w="244" w:type="pct"/>
            <w:vAlign w:val="center"/>
          </w:tcPr>
          <w:p w:rsidR="003418BF" w:rsidRPr="003418BF" w:rsidRDefault="003418BF" w:rsidP="007F3BCE">
            <w:pPr>
              <w:pStyle w:val="TAC"/>
              <w:rPr>
                <w:rFonts w:cs="Arial"/>
              </w:rPr>
            </w:pPr>
            <w:r w:rsidRPr="003418BF">
              <w:rPr>
                <w:rFonts w:cs="Arial"/>
              </w:rPr>
              <w:t>15</w:t>
            </w:r>
          </w:p>
        </w:tc>
        <w:tc>
          <w:tcPr>
            <w:tcW w:w="306" w:type="pct"/>
            <w:shd w:val="clear" w:color="auto" w:fill="auto"/>
            <w:vAlign w:val="center"/>
          </w:tcPr>
          <w:p w:rsidR="003418BF" w:rsidRPr="003418BF" w:rsidRDefault="003418BF" w:rsidP="007F3BCE">
            <w:pPr>
              <w:pStyle w:val="TAC"/>
              <w:rPr>
                <w:rFonts w:cs="Arial"/>
              </w:rPr>
            </w:pPr>
            <w:r w:rsidRPr="003418BF">
              <w:rPr>
                <w:rFonts w:cs="Arial"/>
                <w:szCs w:val="18"/>
              </w:rPr>
              <w:t>25</w:t>
            </w:r>
          </w:p>
        </w:tc>
        <w:tc>
          <w:tcPr>
            <w:tcW w:w="306" w:type="pct"/>
            <w:shd w:val="clear" w:color="auto" w:fill="auto"/>
            <w:vAlign w:val="center"/>
          </w:tcPr>
          <w:p w:rsidR="003418BF" w:rsidRPr="003418BF" w:rsidRDefault="003418BF" w:rsidP="007F3BCE">
            <w:pPr>
              <w:pStyle w:val="TAC"/>
              <w:rPr>
                <w:rFonts w:cs="Arial"/>
              </w:rPr>
            </w:pPr>
            <w:r w:rsidRPr="003418BF">
              <w:rPr>
                <w:rFonts w:cs="Arial"/>
                <w:szCs w:val="18"/>
              </w:rPr>
              <w:t>25</w:t>
            </w:r>
            <w:r w:rsidRPr="003418BF">
              <w:rPr>
                <w:rFonts w:cs="Arial"/>
                <w:szCs w:val="18"/>
                <w:vertAlign w:val="superscript"/>
              </w:rPr>
              <w:t>1</w:t>
            </w:r>
          </w:p>
        </w:tc>
        <w:tc>
          <w:tcPr>
            <w:tcW w:w="306" w:type="pct"/>
            <w:shd w:val="clear" w:color="auto" w:fill="auto"/>
            <w:vAlign w:val="center"/>
          </w:tcPr>
          <w:p w:rsidR="003418BF" w:rsidRPr="003418BF" w:rsidRDefault="003418BF" w:rsidP="007F3BCE">
            <w:pPr>
              <w:pStyle w:val="TAC"/>
              <w:rPr>
                <w:rFonts w:cs="Arial"/>
              </w:rPr>
            </w:pPr>
            <w:r w:rsidRPr="003418BF">
              <w:rPr>
                <w:rFonts w:cs="Arial"/>
                <w:lang w:eastAsia="zh-CN"/>
              </w:rPr>
              <w:t>20</w:t>
            </w:r>
            <w:r w:rsidRPr="003418BF">
              <w:rPr>
                <w:rFonts w:cs="Arial"/>
                <w:szCs w:val="18"/>
                <w:vertAlign w:val="superscript"/>
              </w:rPr>
              <w:t>1</w:t>
            </w:r>
          </w:p>
        </w:tc>
        <w:tc>
          <w:tcPr>
            <w:tcW w:w="306" w:type="pct"/>
            <w:shd w:val="clear" w:color="auto" w:fill="auto"/>
            <w:vAlign w:val="center"/>
          </w:tcPr>
          <w:p w:rsidR="003418BF" w:rsidRPr="003418BF" w:rsidRDefault="003418BF" w:rsidP="007F3BCE">
            <w:pPr>
              <w:pStyle w:val="TAC"/>
              <w:rPr>
                <w:rFonts w:cs="Arial"/>
              </w:rPr>
            </w:pPr>
            <w:r w:rsidRPr="003418BF">
              <w:rPr>
                <w:rFonts w:cs="Arial"/>
                <w:lang w:eastAsia="zh-CN"/>
              </w:rPr>
              <w:t>20</w:t>
            </w:r>
            <w:r w:rsidRPr="003418BF">
              <w:rPr>
                <w:rFonts w:cs="Arial"/>
                <w:szCs w:val="18"/>
                <w:vertAlign w:val="superscript"/>
              </w:rPr>
              <w:t>1</w:t>
            </w:r>
          </w:p>
        </w:tc>
        <w:tc>
          <w:tcPr>
            <w:tcW w:w="306" w:type="pct"/>
            <w:shd w:val="clear" w:color="auto" w:fill="auto"/>
            <w:vAlign w:val="center"/>
          </w:tcPr>
          <w:p w:rsidR="003418BF" w:rsidRPr="003418BF" w:rsidRDefault="003418BF" w:rsidP="007F3BCE">
            <w:pPr>
              <w:pStyle w:val="TAC"/>
              <w:rPr>
                <w:rFonts w:cs="Arial"/>
                <w:b/>
                <w:bCs/>
                <w:color w:val="FF0000"/>
              </w:rPr>
            </w:pPr>
            <w:r w:rsidRPr="003418BF">
              <w:rPr>
                <w:rFonts w:cs="Arial"/>
                <w:color w:val="FF0000"/>
                <w:lang w:eastAsia="zh-CN"/>
              </w:rPr>
              <w:t>20</w:t>
            </w:r>
            <w:r w:rsidRPr="003418BF">
              <w:rPr>
                <w:rFonts w:cs="Arial"/>
                <w:color w:val="FF0000"/>
                <w:szCs w:val="18"/>
                <w:vertAlign w:val="superscript"/>
              </w:rPr>
              <w:t>1</w:t>
            </w:r>
          </w:p>
        </w:tc>
        <w:tc>
          <w:tcPr>
            <w:tcW w:w="306" w:type="pct"/>
            <w:vAlign w:val="center"/>
          </w:tcPr>
          <w:p w:rsidR="003418BF" w:rsidRPr="003418BF" w:rsidRDefault="003418BF" w:rsidP="007F3BCE">
            <w:pPr>
              <w:pStyle w:val="TAC"/>
              <w:rPr>
                <w:rFonts w:cs="Arial"/>
                <w:b/>
                <w:bCs/>
                <w:color w:val="FF0000"/>
              </w:rPr>
            </w:pPr>
          </w:p>
        </w:tc>
        <w:tc>
          <w:tcPr>
            <w:tcW w:w="306" w:type="pct"/>
            <w:shd w:val="clear" w:color="auto" w:fill="auto"/>
            <w:vAlign w:val="center"/>
          </w:tcPr>
          <w:p w:rsidR="003418BF" w:rsidRPr="003418BF" w:rsidRDefault="003418BF" w:rsidP="007F3BCE">
            <w:pPr>
              <w:pStyle w:val="TAC"/>
              <w:rPr>
                <w:rFonts w:cs="Arial"/>
                <w:b/>
                <w:bCs/>
                <w:color w:val="FF0000"/>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39" w:type="pct"/>
            <w:vMerge w:val="restart"/>
            <w:shd w:val="clear" w:color="auto" w:fill="auto"/>
            <w:vAlign w:val="center"/>
          </w:tcPr>
          <w:p w:rsidR="003418BF" w:rsidRPr="003418BF" w:rsidRDefault="003418BF" w:rsidP="007F3BCE">
            <w:pPr>
              <w:pStyle w:val="TAC"/>
              <w:keepNext w:val="0"/>
              <w:rPr>
                <w:rFonts w:cs="Arial"/>
              </w:rPr>
            </w:pPr>
            <w:r w:rsidRPr="003418BF">
              <w:rPr>
                <w:rFonts w:cs="Arial"/>
              </w:rPr>
              <w:t>FDD</w:t>
            </w:r>
          </w:p>
        </w:tc>
      </w:tr>
      <w:tr w:rsidR="003418BF" w:rsidRPr="003418BF" w:rsidTr="007F3BCE">
        <w:trPr>
          <w:trHeight w:val="255"/>
          <w:jc w:val="center"/>
        </w:trPr>
        <w:tc>
          <w:tcPr>
            <w:tcW w:w="443" w:type="pct"/>
            <w:vMerge/>
            <w:shd w:val="clear" w:color="auto" w:fill="auto"/>
            <w:vAlign w:val="center"/>
          </w:tcPr>
          <w:p w:rsidR="003418BF" w:rsidRPr="003418BF" w:rsidRDefault="003418BF" w:rsidP="007F3BCE">
            <w:pPr>
              <w:pStyle w:val="TAC"/>
              <w:keepNext w:val="0"/>
              <w:rPr>
                <w:rFonts w:cs="Arial"/>
              </w:rPr>
            </w:pPr>
          </w:p>
        </w:tc>
        <w:tc>
          <w:tcPr>
            <w:tcW w:w="244" w:type="pct"/>
            <w:vAlign w:val="center"/>
          </w:tcPr>
          <w:p w:rsidR="003418BF" w:rsidRPr="003418BF" w:rsidRDefault="003418BF" w:rsidP="007F3BCE">
            <w:pPr>
              <w:pStyle w:val="TAC"/>
              <w:rPr>
                <w:rFonts w:cs="Arial"/>
              </w:rPr>
            </w:pPr>
            <w:r w:rsidRPr="003418BF">
              <w:rPr>
                <w:rFonts w:cs="Arial"/>
              </w:rPr>
              <w:t>30</w:t>
            </w:r>
          </w:p>
        </w:tc>
        <w:tc>
          <w:tcPr>
            <w:tcW w:w="306" w:type="pct"/>
            <w:shd w:val="clear" w:color="auto" w:fill="auto"/>
            <w:vAlign w:val="center"/>
          </w:tcPr>
          <w:p w:rsidR="003418BF" w:rsidRPr="003418BF" w:rsidRDefault="003418BF" w:rsidP="007F3BCE">
            <w:pPr>
              <w:pStyle w:val="TAC"/>
              <w:rPr>
                <w:rFonts w:cs="Arial"/>
              </w:rPr>
            </w:pPr>
          </w:p>
        </w:tc>
        <w:tc>
          <w:tcPr>
            <w:tcW w:w="306" w:type="pct"/>
            <w:shd w:val="clear" w:color="auto" w:fill="auto"/>
            <w:vAlign w:val="center"/>
          </w:tcPr>
          <w:p w:rsidR="003418BF" w:rsidRPr="003418BF" w:rsidRDefault="003418BF" w:rsidP="007F3BCE">
            <w:pPr>
              <w:pStyle w:val="TAC"/>
              <w:rPr>
                <w:rFonts w:cs="Arial"/>
              </w:rPr>
            </w:pPr>
            <w:r w:rsidRPr="003418BF">
              <w:rPr>
                <w:rFonts w:cs="Arial"/>
                <w:szCs w:val="18"/>
              </w:rPr>
              <w:t>12</w:t>
            </w:r>
            <w:r w:rsidRPr="003418BF">
              <w:rPr>
                <w:rFonts w:cs="Arial"/>
                <w:szCs w:val="18"/>
                <w:vertAlign w:val="superscript"/>
              </w:rPr>
              <w:t>1</w:t>
            </w:r>
          </w:p>
        </w:tc>
        <w:tc>
          <w:tcPr>
            <w:tcW w:w="306" w:type="pct"/>
            <w:shd w:val="clear" w:color="auto" w:fill="auto"/>
            <w:vAlign w:val="center"/>
          </w:tcPr>
          <w:p w:rsidR="003418BF" w:rsidRPr="003418BF" w:rsidRDefault="003418BF" w:rsidP="007F3BCE">
            <w:pPr>
              <w:pStyle w:val="TAC"/>
              <w:rPr>
                <w:rFonts w:cs="Arial"/>
              </w:rPr>
            </w:pPr>
            <w:r w:rsidRPr="003418BF">
              <w:rPr>
                <w:rFonts w:cs="Arial"/>
                <w:lang w:eastAsia="zh-CN"/>
              </w:rPr>
              <w:t>10</w:t>
            </w:r>
            <w:r w:rsidRPr="003418BF">
              <w:rPr>
                <w:rFonts w:cs="Arial"/>
                <w:szCs w:val="18"/>
                <w:vertAlign w:val="superscript"/>
              </w:rPr>
              <w:t>1</w:t>
            </w:r>
          </w:p>
        </w:tc>
        <w:tc>
          <w:tcPr>
            <w:tcW w:w="306" w:type="pct"/>
            <w:shd w:val="clear" w:color="auto" w:fill="auto"/>
            <w:vAlign w:val="center"/>
          </w:tcPr>
          <w:p w:rsidR="003418BF" w:rsidRPr="003418BF" w:rsidRDefault="003418BF" w:rsidP="007F3BCE">
            <w:pPr>
              <w:pStyle w:val="TAC"/>
              <w:rPr>
                <w:rFonts w:cs="Arial"/>
              </w:rPr>
            </w:pPr>
            <w:r w:rsidRPr="003418BF">
              <w:rPr>
                <w:rFonts w:cs="Arial"/>
                <w:lang w:eastAsia="zh-CN"/>
              </w:rPr>
              <w:t>10</w:t>
            </w:r>
            <w:r w:rsidRPr="003418BF">
              <w:rPr>
                <w:rFonts w:cs="Arial"/>
                <w:szCs w:val="18"/>
                <w:vertAlign w:val="superscript"/>
              </w:rPr>
              <w:t>1</w:t>
            </w:r>
            <w:r w:rsidRPr="003418BF" w:rsidDel="007D0E75">
              <w:rPr>
                <w:rFonts w:cs="Arial"/>
                <w:lang w:eastAsia="zh-CN"/>
              </w:rPr>
              <w:t xml:space="preserve"> </w:t>
            </w:r>
          </w:p>
        </w:tc>
        <w:tc>
          <w:tcPr>
            <w:tcW w:w="306" w:type="pct"/>
            <w:shd w:val="clear" w:color="auto" w:fill="auto"/>
            <w:vAlign w:val="center"/>
          </w:tcPr>
          <w:p w:rsidR="003418BF" w:rsidRPr="003418BF" w:rsidRDefault="003418BF" w:rsidP="007F3BCE">
            <w:pPr>
              <w:pStyle w:val="TAC"/>
              <w:rPr>
                <w:rFonts w:cs="Arial"/>
                <w:b/>
                <w:bCs/>
                <w:color w:val="FF0000"/>
              </w:rPr>
            </w:pPr>
            <w:r w:rsidRPr="003418BF">
              <w:rPr>
                <w:rFonts w:cs="Arial"/>
                <w:color w:val="FF0000"/>
                <w:lang w:eastAsia="zh-CN"/>
              </w:rPr>
              <w:t>10</w:t>
            </w:r>
            <w:r w:rsidRPr="003418BF">
              <w:rPr>
                <w:rFonts w:cs="Arial"/>
                <w:color w:val="FF0000"/>
                <w:szCs w:val="18"/>
                <w:vertAlign w:val="superscript"/>
              </w:rPr>
              <w:t>1</w:t>
            </w:r>
            <w:r w:rsidRPr="003418BF" w:rsidDel="007D0E75">
              <w:rPr>
                <w:rFonts w:cs="Arial"/>
                <w:color w:val="FF0000"/>
                <w:lang w:eastAsia="zh-CN"/>
              </w:rPr>
              <w:t xml:space="preserve"> </w:t>
            </w:r>
          </w:p>
        </w:tc>
        <w:tc>
          <w:tcPr>
            <w:tcW w:w="306" w:type="pct"/>
            <w:vAlign w:val="center"/>
          </w:tcPr>
          <w:p w:rsidR="003418BF" w:rsidRPr="003418BF" w:rsidRDefault="003418BF" w:rsidP="007F3BCE">
            <w:pPr>
              <w:pStyle w:val="TAC"/>
              <w:rPr>
                <w:rFonts w:cs="Arial"/>
                <w:b/>
                <w:bCs/>
                <w:color w:val="FF0000"/>
              </w:rPr>
            </w:pPr>
          </w:p>
        </w:tc>
        <w:tc>
          <w:tcPr>
            <w:tcW w:w="306" w:type="pct"/>
            <w:shd w:val="clear" w:color="auto" w:fill="auto"/>
            <w:vAlign w:val="center"/>
          </w:tcPr>
          <w:p w:rsidR="003418BF" w:rsidRPr="003418BF" w:rsidRDefault="003418BF" w:rsidP="007F3BCE">
            <w:pPr>
              <w:pStyle w:val="TAC"/>
              <w:rPr>
                <w:rFonts w:cs="Arial"/>
                <w:b/>
                <w:bCs/>
                <w:color w:val="FF0000"/>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39" w:type="pct"/>
            <w:vMerge/>
            <w:shd w:val="clear" w:color="auto" w:fill="auto"/>
            <w:vAlign w:val="center"/>
          </w:tcPr>
          <w:p w:rsidR="003418BF" w:rsidRPr="003418BF" w:rsidRDefault="003418BF" w:rsidP="007F3BCE">
            <w:pPr>
              <w:pStyle w:val="TAC"/>
              <w:keepNext w:val="0"/>
              <w:rPr>
                <w:rFonts w:cs="Arial"/>
              </w:rPr>
            </w:pPr>
          </w:p>
        </w:tc>
      </w:tr>
      <w:tr w:rsidR="003418BF" w:rsidRPr="003418BF" w:rsidTr="007F3BCE">
        <w:trPr>
          <w:trHeight w:val="255"/>
          <w:jc w:val="center"/>
        </w:trPr>
        <w:tc>
          <w:tcPr>
            <w:tcW w:w="443" w:type="pct"/>
            <w:vMerge/>
            <w:shd w:val="clear" w:color="auto" w:fill="auto"/>
            <w:vAlign w:val="center"/>
          </w:tcPr>
          <w:p w:rsidR="003418BF" w:rsidRPr="003418BF" w:rsidRDefault="003418BF" w:rsidP="007F3BCE">
            <w:pPr>
              <w:pStyle w:val="TAC"/>
              <w:keepNext w:val="0"/>
              <w:rPr>
                <w:rFonts w:cs="Arial"/>
              </w:rPr>
            </w:pPr>
          </w:p>
        </w:tc>
        <w:tc>
          <w:tcPr>
            <w:tcW w:w="244" w:type="pct"/>
            <w:vAlign w:val="center"/>
          </w:tcPr>
          <w:p w:rsidR="003418BF" w:rsidRPr="003418BF" w:rsidRDefault="003418BF" w:rsidP="007F3BCE">
            <w:pPr>
              <w:pStyle w:val="TAC"/>
              <w:rPr>
                <w:rFonts w:cs="Arial"/>
              </w:rPr>
            </w:pPr>
            <w:r w:rsidRPr="003418BF">
              <w:rPr>
                <w:rFonts w:cs="Arial"/>
              </w:rPr>
              <w:t>60</w:t>
            </w:r>
          </w:p>
        </w:tc>
        <w:tc>
          <w:tcPr>
            <w:tcW w:w="306" w:type="pct"/>
            <w:shd w:val="clear" w:color="auto" w:fill="auto"/>
            <w:vAlign w:val="center"/>
          </w:tcPr>
          <w:p w:rsidR="003418BF" w:rsidRPr="003418BF" w:rsidRDefault="003418BF" w:rsidP="007F3BCE">
            <w:pPr>
              <w:pStyle w:val="TAC"/>
              <w:rPr>
                <w:rFonts w:cs="Arial"/>
              </w:rPr>
            </w:pPr>
          </w:p>
        </w:tc>
        <w:tc>
          <w:tcPr>
            <w:tcW w:w="306" w:type="pct"/>
            <w:shd w:val="clear" w:color="auto" w:fill="auto"/>
            <w:vAlign w:val="center"/>
          </w:tcPr>
          <w:p w:rsidR="003418BF" w:rsidRPr="003418BF" w:rsidRDefault="003418BF" w:rsidP="007F3BCE">
            <w:pPr>
              <w:pStyle w:val="TAC"/>
              <w:rPr>
                <w:rFonts w:cs="Arial"/>
              </w:rPr>
            </w:pPr>
          </w:p>
        </w:tc>
        <w:tc>
          <w:tcPr>
            <w:tcW w:w="306" w:type="pct"/>
            <w:shd w:val="clear" w:color="auto" w:fill="auto"/>
            <w:vAlign w:val="center"/>
          </w:tcPr>
          <w:p w:rsidR="003418BF" w:rsidRPr="003418BF" w:rsidRDefault="003418BF" w:rsidP="007F3BCE">
            <w:pPr>
              <w:pStyle w:val="TAC"/>
              <w:rPr>
                <w:rFonts w:cs="Arial"/>
              </w:rPr>
            </w:pPr>
          </w:p>
        </w:tc>
        <w:tc>
          <w:tcPr>
            <w:tcW w:w="306" w:type="pct"/>
            <w:shd w:val="clear" w:color="auto" w:fill="auto"/>
            <w:vAlign w:val="center"/>
          </w:tcPr>
          <w:p w:rsidR="003418BF" w:rsidRPr="003418BF" w:rsidRDefault="003418BF" w:rsidP="007F3BCE">
            <w:pPr>
              <w:pStyle w:val="TAC"/>
              <w:rPr>
                <w:rFonts w:cs="Arial"/>
              </w:rPr>
            </w:pPr>
          </w:p>
        </w:tc>
        <w:tc>
          <w:tcPr>
            <w:tcW w:w="306" w:type="pct"/>
            <w:shd w:val="clear" w:color="auto" w:fill="auto"/>
            <w:vAlign w:val="center"/>
          </w:tcPr>
          <w:p w:rsidR="003418BF" w:rsidRPr="003418BF" w:rsidRDefault="003418BF" w:rsidP="007F3BCE">
            <w:pPr>
              <w:pStyle w:val="TAC"/>
              <w:rPr>
                <w:rFonts w:cs="Arial"/>
                <w:b/>
                <w:bCs/>
                <w:color w:val="FF0000"/>
              </w:rPr>
            </w:pPr>
          </w:p>
        </w:tc>
        <w:tc>
          <w:tcPr>
            <w:tcW w:w="306" w:type="pct"/>
            <w:vAlign w:val="center"/>
          </w:tcPr>
          <w:p w:rsidR="003418BF" w:rsidRPr="003418BF" w:rsidRDefault="003418BF" w:rsidP="007F3BCE">
            <w:pPr>
              <w:pStyle w:val="TAC"/>
              <w:rPr>
                <w:rFonts w:cs="Arial"/>
                <w:b/>
                <w:bCs/>
                <w:color w:val="FF0000"/>
              </w:rPr>
            </w:pPr>
          </w:p>
        </w:tc>
        <w:tc>
          <w:tcPr>
            <w:tcW w:w="306" w:type="pct"/>
            <w:shd w:val="clear" w:color="auto" w:fill="auto"/>
            <w:vAlign w:val="center"/>
          </w:tcPr>
          <w:p w:rsidR="003418BF" w:rsidRPr="003418BF" w:rsidRDefault="003418BF" w:rsidP="007F3BCE">
            <w:pPr>
              <w:pStyle w:val="TAC"/>
              <w:rPr>
                <w:rFonts w:cs="Arial"/>
                <w:b/>
                <w:bCs/>
                <w:color w:val="FF0000"/>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06" w:type="pct"/>
            <w:vAlign w:val="center"/>
          </w:tcPr>
          <w:p w:rsidR="003418BF" w:rsidRPr="003418BF" w:rsidRDefault="003418BF" w:rsidP="007F3BCE">
            <w:pPr>
              <w:pStyle w:val="TAC"/>
              <w:rPr>
                <w:rFonts w:cs="Arial"/>
              </w:rPr>
            </w:pPr>
          </w:p>
        </w:tc>
        <w:tc>
          <w:tcPr>
            <w:tcW w:w="339" w:type="pct"/>
            <w:vMerge/>
            <w:shd w:val="clear" w:color="auto" w:fill="auto"/>
            <w:vAlign w:val="center"/>
          </w:tcPr>
          <w:p w:rsidR="003418BF" w:rsidRPr="003418BF" w:rsidRDefault="003418BF" w:rsidP="007F3BCE">
            <w:pPr>
              <w:pStyle w:val="TAC"/>
              <w:keepNext w:val="0"/>
              <w:rPr>
                <w:rFonts w:cs="Arial"/>
              </w:rPr>
            </w:pPr>
          </w:p>
        </w:tc>
      </w:tr>
    </w:tbl>
    <w:p w:rsidR="003418BF" w:rsidRPr="003418BF" w:rsidRDefault="003418BF" w:rsidP="003418BF">
      <w:pPr>
        <w:pStyle w:val="ae"/>
        <w:ind w:left="720" w:firstLine="720"/>
        <w:rPr>
          <w:rFonts w:ascii="Arial" w:hAnsi="Arial" w:cs="Arial"/>
        </w:rPr>
      </w:pPr>
      <w:bookmarkStart w:id="5" w:name="_Ref61274135"/>
      <w:r w:rsidRPr="003418BF">
        <w:rPr>
          <w:rFonts w:ascii="Arial" w:hAnsi="Arial" w:cs="Arial"/>
        </w:rPr>
        <w:t xml:space="preserve">Table </w:t>
      </w:r>
      <w:bookmarkEnd w:id="5"/>
      <w:r>
        <w:rPr>
          <w:rFonts w:ascii="Arial" w:hAnsi="Arial" w:cs="Arial"/>
          <w:noProof/>
        </w:rPr>
        <w:t>2.2-4</w:t>
      </w:r>
      <w:r w:rsidRPr="003418BF">
        <w:rPr>
          <w:rFonts w:ascii="Arial" w:hAnsi="Arial" w:cs="Arial"/>
        </w:rPr>
        <w:t xml:space="preserve">: RB allocations for REFSENS band n5 </w:t>
      </w:r>
      <w:r w:rsidRPr="003418BF">
        <w:rPr>
          <w:rFonts w:ascii="Arial" w:hAnsi="Arial" w:cs="Arial"/>
          <w:noProof/>
        </w:rPr>
        <w:t>and 25 MHz CBW</w:t>
      </w:r>
    </w:p>
    <w:p w:rsidR="003D2630" w:rsidRDefault="003D2630" w:rsidP="004318C8">
      <w:pPr>
        <w:rPr>
          <w:rFonts w:eastAsia="SimSun"/>
          <w:b/>
          <w:i/>
        </w:rPr>
      </w:pPr>
    </w:p>
    <w:p w:rsidR="00504A41" w:rsidRPr="00862482" w:rsidRDefault="00504A41" w:rsidP="00504A41">
      <w:pPr>
        <w:pStyle w:val="1"/>
        <w:tabs>
          <w:tab w:val="clear" w:pos="397"/>
          <w:tab w:val="num" w:pos="432"/>
        </w:tabs>
        <w:ind w:left="432" w:hanging="432"/>
        <w:rPr>
          <w:rFonts w:eastAsia="Calibri"/>
          <w:lang w:eastAsia="zh-CN"/>
        </w:rPr>
      </w:pPr>
      <w:r w:rsidRPr="00862482">
        <w:rPr>
          <w:rFonts w:eastAsia="Calibri"/>
          <w:lang w:eastAsia="zh-CN"/>
        </w:rPr>
        <w:t>Conclusion</w:t>
      </w:r>
    </w:p>
    <w:p w:rsidR="00504A41" w:rsidRPr="00695C65" w:rsidRDefault="00504A41" w:rsidP="00504A41">
      <w:pPr>
        <w:rPr>
          <w:rFonts w:eastAsia="新細明體"/>
          <w:b/>
          <w:i/>
          <w:lang w:eastAsia="zh-TW"/>
        </w:rPr>
      </w:pPr>
      <w:r w:rsidRPr="00695C65">
        <w:rPr>
          <w:rFonts w:eastAsia="新細明體"/>
          <w:b/>
          <w:i/>
          <w:lang w:eastAsia="zh-TW"/>
        </w:rPr>
        <w:t xml:space="preserve">Proposal </w:t>
      </w:r>
      <w:r>
        <w:rPr>
          <w:rFonts w:eastAsia="新細明體"/>
          <w:b/>
          <w:i/>
          <w:lang w:eastAsia="zh-TW"/>
        </w:rPr>
        <w:t>1</w:t>
      </w:r>
      <w:r w:rsidRPr="00695C65">
        <w:rPr>
          <w:rFonts w:eastAsia="新細明體"/>
          <w:b/>
          <w:i/>
          <w:lang w:eastAsia="zh-TW"/>
        </w:rPr>
        <w:t>: If UL bandwidth extend to 25MHz, it does not exceed existing MPR BW ratio assumption in TS38.101-1. The general MPR is still applicable and there’s no need to restrict UL bandwidth</w:t>
      </w:r>
    </w:p>
    <w:p w:rsidR="00504A41" w:rsidRPr="00504A41" w:rsidRDefault="00504A41" w:rsidP="00504A41">
      <w:pPr>
        <w:spacing w:after="120"/>
        <w:rPr>
          <w:b/>
          <w:i/>
        </w:rPr>
      </w:pPr>
      <w:r w:rsidRPr="00504A41">
        <w:rPr>
          <w:b/>
          <w:i/>
        </w:rPr>
        <w:t>Proposal 2: REFSENS for n5, 25MHz is proposed highlighted as below:</w:t>
      </w:r>
    </w:p>
    <w:tbl>
      <w:tblPr>
        <w:tblW w:w="5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610"/>
        <w:gridCol w:w="765"/>
        <w:gridCol w:w="765"/>
        <w:gridCol w:w="764"/>
        <w:gridCol w:w="764"/>
        <w:gridCol w:w="764"/>
        <w:gridCol w:w="764"/>
        <w:gridCol w:w="764"/>
        <w:gridCol w:w="764"/>
        <w:gridCol w:w="764"/>
        <w:gridCol w:w="764"/>
        <w:gridCol w:w="764"/>
        <w:gridCol w:w="764"/>
        <w:gridCol w:w="764"/>
        <w:gridCol w:w="837"/>
      </w:tblGrid>
      <w:tr w:rsidR="00504A41" w:rsidRPr="003418BF" w:rsidTr="007F3BCE">
        <w:trPr>
          <w:cantSplit/>
          <w:trHeight w:val="255"/>
          <w:tblHeader/>
          <w:jc w:val="center"/>
        </w:trPr>
        <w:tc>
          <w:tcPr>
            <w:tcW w:w="5000" w:type="pct"/>
            <w:gridSpan w:val="16"/>
            <w:tcBorders>
              <w:top w:val="single" w:sz="4" w:space="0" w:color="auto"/>
              <w:left w:val="single" w:sz="4" w:space="0" w:color="auto"/>
              <w:bottom w:val="single" w:sz="4" w:space="0" w:color="auto"/>
              <w:right w:val="single" w:sz="4" w:space="0" w:color="auto"/>
            </w:tcBorders>
          </w:tcPr>
          <w:p w:rsidR="00504A41" w:rsidRPr="003418BF" w:rsidRDefault="00504A41" w:rsidP="007F3BCE">
            <w:pPr>
              <w:pStyle w:val="TAH"/>
              <w:keepNext w:val="0"/>
              <w:rPr>
                <w:rFonts w:cs="Arial"/>
              </w:rPr>
            </w:pPr>
            <w:r w:rsidRPr="003418BF">
              <w:rPr>
                <w:rFonts w:cs="Arial"/>
              </w:rPr>
              <w:t>Operating band / SCS / Channel bandwidth / Duplex-mode</w:t>
            </w:r>
          </w:p>
        </w:tc>
      </w:tr>
      <w:tr w:rsidR="00504A41" w:rsidRPr="003418BF" w:rsidTr="00565A8D">
        <w:trPr>
          <w:cantSplit/>
          <w:trHeight w:val="420"/>
          <w:tblHeader/>
          <w:jc w:val="center"/>
        </w:trPr>
        <w:tc>
          <w:tcPr>
            <w:tcW w:w="443" w:type="pct"/>
            <w:shd w:val="clear" w:color="auto" w:fill="auto"/>
            <w:vAlign w:val="center"/>
          </w:tcPr>
          <w:p w:rsidR="00504A41" w:rsidRPr="003418BF" w:rsidRDefault="00504A41" w:rsidP="007F3BCE">
            <w:pPr>
              <w:pStyle w:val="TAH"/>
              <w:rPr>
                <w:rFonts w:cs="Arial"/>
              </w:rPr>
            </w:pPr>
            <w:r w:rsidRPr="003418BF">
              <w:rPr>
                <w:rFonts w:cs="Arial"/>
              </w:rPr>
              <w:t>Operating Band</w:t>
            </w:r>
          </w:p>
        </w:tc>
        <w:tc>
          <w:tcPr>
            <w:tcW w:w="244" w:type="pct"/>
          </w:tcPr>
          <w:p w:rsidR="00504A41" w:rsidRPr="003418BF" w:rsidRDefault="00504A41" w:rsidP="007F3BCE">
            <w:pPr>
              <w:pStyle w:val="TAH"/>
              <w:rPr>
                <w:rFonts w:cs="Arial"/>
              </w:rPr>
            </w:pPr>
            <w:r w:rsidRPr="003418BF">
              <w:rPr>
                <w:rFonts w:cs="Arial"/>
              </w:rPr>
              <w:t>SCS kHz</w:t>
            </w:r>
          </w:p>
        </w:tc>
        <w:tc>
          <w:tcPr>
            <w:tcW w:w="306" w:type="pct"/>
            <w:shd w:val="clear" w:color="auto" w:fill="auto"/>
            <w:vAlign w:val="center"/>
          </w:tcPr>
          <w:p w:rsidR="00504A41" w:rsidRPr="003418BF" w:rsidRDefault="00504A41" w:rsidP="007F3BCE">
            <w:pPr>
              <w:pStyle w:val="TAH"/>
              <w:rPr>
                <w:rFonts w:cs="Arial"/>
              </w:rPr>
            </w:pPr>
            <w:r w:rsidRPr="003418BF">
              <w:rPr>
                <w:rFonts w:cs="Arial"/>
              </w:rPr>
              <w:t>5</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504A41" w:rsidRPr="003418BF" w:rsidRDefault="00504A41" w:rsidP="007F3BCE">
            <w:pPr>
              <w:pStyle w:val="TAH"/>
              <w:rPr>
                <w:rFonts w:cs="Arial"/>
              </w:rPr>
            </w:pPr>
            <w:r w:rsidRPr="003418BF">
              <w:rPr>
                <w:rFonts w:cs="Arial"/>
              </w:rPr>
              <w:t>10</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504A41" w:rsidRPr="003418BF" w:rsidRDefault="00504A41" w:rsidP="007F3BCE">
            <w:pPr>
              <w:pStyle w:val="TAH"/>
              <w:rPr>
                <w:rFonts w:cs="Arial"/>
              </w:rPr>
            </w:pPr>
            <w:r w:rsidRPr="003418BF">
              <w:rPr>
                <w:rFonts w:cs="Arial"/>
              </w:rPr>
              <w:t>15</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504A41" w:rsidRPr="003418BF" w:rsidRDefault="00504A41" w:rsidP="007F3BCE">
            <w:pPr>
              <w:pStyle w:val="TAH"/>
              <w:rPr>
                <w:rFonts w:cs="Arial"/>
              </w:rPr>
            </w:pPr>
            <w:r w:rsidRPr="003418BF">
              <w:rPr>
                <w:rFonts w:cs="Arial"/>
              </w:rPr>
              <w:t>20</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504A41" w:rsidRPr="003418BF" w:rsidRDefault="00504A41" w:rsidP="007F3BCE">
            <w:pPr>
              <w:pStyle w:val="TAH"/>
              <w:rPr>
                <w:rFonts w:cs="Arial"/>
              </w:rPr>
            </w:pPr>
            <w:r w:rsidRPr="003418BF">
              <w:rPr>
                <w:rFonts w:cs="Arial"/>
              </w:rPr>
              <w:t>25</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tcPr>
          <w:p w:rsidR="00504A41" w:rsidRPr="003418BF" w:rsidRDefault="00504A41" w:rsidP="007F3BCE">
            <w:pPr>
              <w:pStyle w:val="TAH"/>
              <w:rPr>
                <w:rFonts w:cs="Arial"/>
              </w:rPr>
            </w:pPr>
            <w:r w:rsidRPr="003418BF">
              <w:rPr>
                <w:rFonts w:cs="Arial"/>
              </w:rPr>
              <w:t>30 MHz (</w:t>
            </w:r>
            <w:proofErr w:type="spellStart"/>
            <w:r w:rsidRPr="003418BF">
              <w:rPr>
                <w:rFonts w:cs="Arial"/>
              </w:rPr>
              <w:t>dBm</w:t>
            </w:r>
            <w:proofErr w:type="spellEnd"/>
            <w:r w:rsidRPr="003418BF">
              <w:rPr>
                <w:rFonts w:cs="Arial"/>
              </w:rPr>
              <w:t>)</w:t>
            </w:r>
          </w:p>
        </w:tc>
        <w:tc>
          <w:tcPr>
            <w:tcW w:w="306" w:type="pct"/>
            <w:shd w:val="clear" w:color="auto" w:fill="auto"/>
            <w:vAlign w:val="center"/>
          </w:tcPr>
          <w:p w:rsidR="00504A41" w:rsidRPr="003418BF" w:rsidRDefault="00504A41" w:rsidP="007F3BCE">
            <w:pPr>
              <w:pStyle w:val="TAH"/>
              <w:rPr>
                <w:rFonts w:cs="Arial"/>
              </w:rPr>
            </w:pPr>
            <w:r w:rsidRPr="003418BF">
              <w:rPr>
                <w:rFonts w:cs="Arial"/>
              </w:rPr>
              <w:t>40</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504A41" w:rsidRPr="003418BF" w:rsidRDefault="00504A41" w:rsidP="007F3BCE">
            <w:pPr>
              <w:pStyle w:val="TAH"/>
              <w:rPr>
                <w:rFonts w:cs="Arial"/>
              </w:rPr>
            </w:pPr>
            <w:r w:rsidRPr="003418BF">
              <w:rPr>
                <w:rFonts w:cs="Arial"/>
              </w:rPr>
              <w:t>50</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504A41" w:rsidRPr="003418BF" w:rsidRDefault="00504A41" w:rsidP="007F3BCE">
            <w:pPr>
              <w:pStyle w:val="TAH"/>
              <w:rPr>
                <w:rFonts w:cs="Arial"/>
              </w:rPr>
            </w:pPr>
            <w:r w:rsidRPr="003418BF">
              <w:rPr>
                <w:rFonts w:cs="Arial"/>
              </w:rPr>
              <w:t>60</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tcPr>
          <w:p w:rsidR="00504A41" w:rsidRPr="003418BF" w:rsidRDefault="00504A41" w:rsidP="007F3BCE">
            <w:pPr>
              <w:pStyle w:val="TAH"/>
              <w:rPr>
                <w:rFonts w:cs="Arial"/>
              </w:rPr>
            </w:pPr>
            <w:r w:rsidRPr="003418BF">
              <w:rPr>
                <w:rFonts w:cs="Arial"/>
              </w:rPr>
              <w:t>70</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504A41" w:rsidRPr="003418BF" w:rsidRDefault="00504A41" w:rsidP="007F3BCE">
            <w:pPr>
              <w:pStyle w:val="TAH"/>
              <w:rPr>
                <w:rFonts w:cs="Arial"/>
              </w:rPr>
            </w:pPr>
            <w:r w:rsidRPr="003418BF">
              <w:rPr>
                <w:rFonts w:cs="Arial"/>
              </w:rPr>
              <w:t>80</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tcPr>
          <w:p w:rsidR="00504A41" w:rsidRPr="003418BF" w:rsidRDefault="00504A41" w:rsidP="007F3BCE">
            <w:pPr>
              <w:pStyle w:val="TAH"/>
              <w:rPr>
                <w:rFonts w:cs="Arial"/>
              </w:rPr>
            </w:pPr>
            <w:r w:rsidRPr="003418BF">
              <w:rPr>
                <w:rFonts w:cs="Arial"/>
              </w:rPr>
              <w:t>90</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504A41" w:rsidRPr="003418BF" w:rsidRDefault="00504A41" w:rsidP="007F3BCE">
            <w:pPr>
              <w:pStyle w:val="TAH"/>
              <w:rPr>
                <w:rFonts w:cs="Arial"/>
              </w:rPr>
            </w:pPr>
            <w:r w:rsidRPr="003418BF">
              <w:rPr>
                <w:rFonts w:cs="Arial"/>
              </w:rPr>
              <w:t>100 MHz</w:t>
            </w:r>
            <w:r w:rsidRPr="003418BF">
              <w:rPr>
                <w:rFonts w:cs="Arial"/>
              </w:rPr>
              <w:br/>
              <w:t>(</w:t>
            </w:r>
            <w:proofErr w:type="spellStart"/>
            <w:r w:rsidRPr="003418BF">
              <w:rPr>
                <w:rFonts w:cs="Arial"/>
              </w:rPr>
              <w:t>dBm</w:t>
            </w:r>
            <w:proofErr w:type="spellEnd"/>
            <w:r w:rsidRPr="003418BF">
              <w:rPr>
                <w:rFonts w:cs="Arial"/>
              </w:rPr>
              <w:t>)</w:t>
            </w:r>
          </w:p>
        </w:tc>
        <w:tc>
          <w:tcPr>
            <w:tcW w:w="335" w:type="pct"/>
            <w:shd w:val="clear" w:color="auto" w:fill="auto"/>
            <w:vAlign w:val="center"/>
          </w:tcPr>
          <w:p w:rsidR="00504A41" w:rsidRPr="003418BF" w:rsidRDefault="00504A41" w:rsidP="007F3BCE">
            <w:pPr>
              <w:pStyle w:val="TAH"/>
              <w:rPr>
                <w:rFonts w:cs="Arial"/>
              </w:rPr>
            </w:pPr>
            <w:r w:rsidRPr="003418BF">
              <w:rPr>
                <w:rFonts w:cs="Arial"/>
              </w:rPr>
              <w:t>Duplex Mode</w:t>
            </w:r>
          </w:p>
        </w:tc>
      </w:tr>
      <w:tr w:rsidR="00565A8D" w:rsidRPr="003418BF" w:rsidTr="00565A8D">
        <w:trPr>
          <w:trHeight w:val="255"/>
          <w:jc w:val="center"/>
        </w:trPr>
        <w:tc>
          <w:tcPr>
            <w:tcW w:w="443" w:type="pct"/>
            <w:vMerge w:val="restart"/>
            <w:shd w:val="clear" w:color="auto" w:fill="auto"/>
            <w:vAlign w:val="center"/>
          </w:tcPr>
          <w:p w:rsidR="00565A8D" w:rsidRPr="003418BF" w:rsidRDefault="00565A8D" w:rsidP="00565A8D">
            <w:pPr>
              <w:pStyle w:val="TAC"/>
              <w:keepNext w:val="0"/>
              <w:rPr>
                <w:rFonts w:cs="Arial"/>
              </w:rPr>
            </w:pPr>
            <w:r w:rsidRPr="003418BF">
              <w:rPr>
                <w:rFonts w:cs="Arial"/>
                <w:lang w:eastAsia="zh-CN"/>
              </w:rPr>
              <w:t>n5</w:t>
            </w:r>
          </w:p>
        </w:tc>
        <w:tc>
          <w:tcPr>
            <w:tcW w:w="244" w:type="pct"/>
            <w:vAlign w:val="center"/>
          </w:tcPr>
          <w:p w:rsidR="00565A8D" w:rsidRPr="003418BF" w:rsidRDefault="00565A8D" w:rsidP="00565A8D">
            <w:pPr>
              <w:pStyle w:val="TAC"/>
              <w:rPr>
                <w:rFonts w:cs="Arial"/>
              </w:rPr>
            </w:pPr>
            <w:r w:rsidRPr="003418BF">
              <w:rPr>
                <w:rFonts w:cs="Arial"/>
              </w:rPr>
              <w:t>15</w:t>
            </w:r>
          </w:p>
        </w:tc>
        <w:tc>
          <w:tcPr>
            <w:tcW w:w="306" w:type="pct"/>
            <w:shd w:val="clear" w:color="auto" w:fill="auto"/>
            <w:vAlign w:val="center"/>
          </w:tcPr>
          <w:p w:rsidR="00565A8D" w:rsidRPr="003418BF" w:rsidRDefault="00565A8D" w:rsidP="00565A8D">
            <w:pPr>
              <w:pStyle w:val="TAC"/>
              <w:rPr>
                <w:rFonts w:cs="Arial"/>
              </w:rPr>
            </w:pPr>
            <w:r w:rsidRPr="003418BF">
              <w:rPr>
                <w:rFonts w:cs="Arial"/>
                <w:szCs w:val="18"/>
              </w:rPr>
              <w:t>-98.0</w:t>
            </w:r>
          </w:p>
        </w:tc>
        <w:tc>
          <w:tcPr>
            <w:tcW w:w="306" w:type="pct"/>
            <w:shd w:val="clear" w:color="auto" w:fill="auto"/>
            <w:vAlign w:val="center"/>
          </w:tcPr>
          <w:p w:rsidR="00565A8D" w:rsidRPr="003418BF" w:rsidRDefault="00565A8D" w:rsidP="00565A8D">
            <w:pPr>
              <w:pStyle w:val="TAC"/>
              <w:rPr>
                <w:rFonts w:cs="Arial"/>
              </w:rPr>
            </w:pPr>
            <w:r w:rsidRPr="003418BF">
              <w:rPr>
                <w:rFonts w:cs="Arial"/>
                <w:szCs w:val="18"/>
              </w:rPr>
              <w:t>-94.8</w:t>
            </w:r>
          </w:p>
        </w:tc>
        <w:tc>
          <w:tcPr>
            <w:tcW w:w="306" w:type="pct"/>
            <w:shd w:val="clear" w:color="auto" w:fill="auto"/>
            <w:vAlign w:val="center"/>
          </w:tcPr>
          <w:p w:rsidR="00565A8D" w:rsidRPr="003418BF" w:rsidRDefault="00565A8D" w:rsidP="00565A8D">
            <w:pPr>
              <w:pStyle w:val="TAC"/>
              <w:rPr>
                <w:rFonts w:cs="Arial"/>
              </w:rPr>
            </w:pPr>
            <w:r w:rsidRPr="003418BF">
              <w:rPr>
                <w:rFonts w:cs="Arial"/>
              </w:rPr>
              <w:t>-93.0</w:t>
            </w:r>
          </w:p>
        </w:tc>
        <w:tc>
          <w:tcPr>
            <w:tcW w:w="306" w:type="pct"/>
            <w:shd w:val="clear" w:color="auto" w:fill="auto"/>
            <w:vAlign w:val="center"/>
          </w:tcPr>
          <w:p w:rsidR="00565A8D" w:rsidRPr="003418BF" w:rsidRDefault="00565A8D" w:rsidP="00565A8D">
            <w:pPr>
              <w:pStyle w:val="TAC"/>
              <w:rPr>
                <w:rFonts w:cs="Arial"/>
              </w:rPr>
            </w:pPr>
            <w:r w:rsidRPr="003418BF">
              <w:rPr>
                <w:rFonts w:cs="Arial"/>
                <w:lang w:eastAsia="zh-CN"/>
              </w:rPr>
              <w:t>-86.8</w:t>
            </w:r>
          </w:p>
        </w:tc>
        <w:tc>
          <w:tcPr>
            <w:tcW w:w="306" w:type="pct"/>
            <w:shd w:val="clear" w:color="auto" w:fill="auto"/>
            <w:vAlign w:val="center"/>
          </w:tcPr>
          <w:p w:rsidR="00565A8D" w:rsidRPr="003418BF" w:rsidRDefault="00565A8D" w:rsidP="00565A8D">
            <w:pPr>
              <w:pStyle w:val="TAC"/>
              <w:rPr>
                <w:rFonts w:cs="Arial"/>
                <w:b/>
                <w:bCs/>
                <w:color w:val="FF0000"/>
              </w:rPr>
            </w:pPr>
            <w:r>
              <w:rPr>
                <w:rFonts w:cs="Arial"/>
                <w:b/>
                <w:bCs/>
                <w:color w:val="FF0000"/>
              </w:rPr>
              <w:t>-79.4</w:t>
            </w:r>
          </w:p>
        </w:tc>
        <w:tc>
          <w:tcPr>
            <w:tcW w:w="306" w:type="pct"/>
            <w:vAlign w:val="center"/>
          </w:tcPr>
          <w:p w:rsidR="00565A8D" w:rsidRPr="003418BF" w:rsidRDefault="00565A8D" w:rsidP="00565A8D">
            <w:pPr>
              <w:pStyle w:val="TAC"/>
              <w:rPr>
                <w:rFonts w:cs="Arial"/>
                <w:b/>
                <w:bCs/>
                <w:color w:val="FF0000"/>
              </w:rPr>
            </w:pPr>
          </w:p>
        </w:tc>
        <w:tc>
          <w:tcPr>
            <w:tcW w:w="306" w:type="pct"/>
            <w:shd w:val="clear" w:color="auto" w:fill="auto"/>
            <w:vAlign w:val="center"/>
          </w:tcPr>
          <w:p w:rsidR="00565A8D" w:rsidRPr="003418BF" w:rsidRDefault="00565A8D" w:rsidP="00565A8D">
            <w:pPr>
              <w:pStyle w:val="TAC"/>
              <w:rPr>
                <w:rFonts w:cs="Arial"/>
                <w:b/>
                <w:bCs/>
                <w:color w:val="FF0000"/>
              </w:rPr>
            </w:pPr>
          </w:p>
        </w:tc>
        <w:tc>
          <w:tcPr>
            <w:tcW w:w="306" w:type="pct"/>
            <w:vAlign w:val="center"/>
          </w:tcPr>
          <w:p w:rsidR="00565A8D" w:rsidRPr="003418BF" w:rsidRDefault="00565A8D" w:rsidP="00565A8D">
            <w:pPr>
              <w:pStyle w:val="TAC"/>
              <w:rPr>
                <w:rFonts w:cs="Arial"/>
              </w:rPr>
            </w:pPr>
          </w:p>
        </w:tc>
        <w:tc>
          <w:tcPr>
            <w:tcW w:w="306" w:type="pct"/>
            <w:vAlign w:val="center"/>
          </w:tcPr>
          <w:p w:rsidR="00565A8D" w:rsidRPr="003418BF" w:rsidRDefault="00565A8D" w:rsidP="00565A8D">
            <w:pPr>
              <w:pStyle w:val="TAC"/>
              <w:rPr>
                <w:rFonts w:cs="Arial"/>
              </w:rPr>
            </w:pPr>
          </w:p>
        </w:tc>
        <w:tc>
          <w:tcPr>
            <w:tcW w:w="306" w:type="pct"/>
          </w:tcPr>
          <w:p w:rsidR="00565A8D" w:rsidRPr="003418BF" w:rsidRDefault="00565A8D" w:rsidP="00565A8D">
            <w:pPr>
              <w:pStyle w:val="TAC"/>
              <w:rPr>
                <w:rFonts w:cs="Arial"/>
              </w:rPr>
            </w:pPr>
          </w:p>
        </w:tc>
        <w:tc>
          <w:tcPr>
            <w:tcW w:w="306" w:type="pct"/>
            <w:vAlign w:val="center"/>
          </w:tcPr>
          <w:p w:rsidR="00565A8D" w:rsidRPr="003418BF" w:rsidRDefault="00565A8D" w:rsidP="00565A8D">
            <w:pPr>
              <w:pStyle w:val="TAC"/>
              <w:rPr>
                <w:rFonts w:cs="Arial"/>
              </w:rPr>
            </w:pPr>
          </w:p>
        </w:tc>
        <w:tc>
          <w:tcPr>
            <w:tcW w:w="306" w:type="pct"/>
            <w:vAlign w:val="center"/>
          </w:tcPr>
          <w:p w:rsidR="00565A8D" w:rsidRPr="003418BF" w:rsidRDefault="00565A8D" w:rsidP="00565A8D">
            <w:pPr>
              <w:pStyle w:val="TAC"/>
              <w:rPr>
                <w:rFonts w:cs="Arial"/>
              </w:rPr>
            </w:pPr>
          </w:p>
        </w:tc>
        <w:tc>
          <w:tcPr>
            <w:tcW w:w="306" w:type="pct"/>
            <w:vAlign w:val="center"/>
          </w:tcPr>
          <w:p w:rsidR="00565A8D" w:rsidRPr="003418BF" w:rsidRDefault="00565A8D" w:rsidP="00565A8D">
            <w:pPr>
              <w:pStyle w:val="TAC"/>
              <w:rPr>
                <w:rFonts w:cs="Arial"/>
              </w:rPr>
            </w:pPr>
          </w:p>
        </w:tc>
        <w:tc>
          <w:tcPr>
            <w:tcW w:w="335" w:type="pct"/>
            <w:vMerge w:val="restart"/>
            <w:shd w:val="clear" w:color="auto" w:fill="auto"/>
            <w:vAlign w:val="center"/>
          </w:tcPr>
          <w:p w:rsidR="00565A8D" w:rsidRPr="003418BF" w:rsidRDefault="00565A8D" w:rsidP="00565A8D">
            <w:pPr>
              <w:pStyle w:val="TAC"/>
              <w:keepNext w:val="0"/>
              <w:rPr>
                <w:rFonts w:cs="Arial"/>
              </w:rPr>
            </w:pPr>
            <w:r w:rsidRPr="003418BF">
              <w:rPr>
                <w:rFonts w:cs="Arial"/>
              </w:rPr>
              <w:t>FDD</w:t>
            </w:r>
          </w:p>
        </w:tc>
      </w:tr>
      <w:tr w:rsidR="00565A8D" w:rsidRPr="003418BF" w:rsidTr="00565A8D">
        <w:trPr>
          <w:trHeight w:val="255"/>
          <w:jc w:val="center"/>
        </w:trPr>
        <w:tc>
          <w:tcPr>
            <w:tcW w:w="443" w:type="pct"/>
            <w:vMerge/>
            <w:shd w:val="clear" w:color="auto" w:fill="auto"/>
            <w:vAlign w:val="center"/>
          </w:tcPr>
          <w:p w:rsidR="00565A8D" w:rsidRPr="003418BF" w:rsidRDefault="00565A8D" w:rsidP="00565A8D">
            <w:pPr>
              <w:pStyle w:val="TAC"/>
              <w:keepNext w:val="0"/>
              <w:rPr>
                <w:rFonts w:cs="Arial"/>
              </w:rPr>
            </w:pPr>
          </w:p>
        </w:tc>
        <w:tc>
          <w:tcPr>
            <w:tcW w:w="244" w:type="pct"/>
            <w:vAlign w:val="center"/>
          </w:tcPr>
          <w:p w:rsidR="00565A8D" w:rsidRPr="003418BF" w:rsidRDefault="00565A8D" w:rsidP="00565A8D">
            <w:pPr>
              <w:pStyle w:val="TAC"/>
              <w:rPr>
                <w:rFonts w:cs="Arial"/>
              </w:rPr>
            </w:pPr>
            <w:r w:rsidRPr="003418BF">
              <w:rPr>
                <w:rFonts w:cs="Arial"/>
              </w:rPr>
              <w:t>30</w:t>
            </w:r>
          </w:p>
        </w:tc>
        <w:tc>
          <w:tcPr>
            <w:tcW w:w="306" w:type="pct"/>
            <w:shd w:val="clear" w:color="auto" w:fill="auto"/>
            <w:vAlign w:val="center"/>
          </w:tcPr>
          <w:p w:rsidR="00565A8D" w:rsidRPr="003418BF" w:rsidRDefault="00565A8D" w:rsidP="00565A8D">
            <w:pPr>
              <w:pStyle w:val="TAC"/>
              <w:rPr>
                <w:rFonts w:cs="Arial"/>
              </w:rPr>
            </w:pPr>
          </w:p>
        </w:tc>
        <w:tc>
          <w:tcPr>
            <w:tcW w:w="306" w:type="pct"/>
            <w:shd w:val="clear" w:color="auto" w:fill="auto"/>
            <w:vAlign w:val="center"/>
          </w:tcPr>
          <w:p w:rsidR="00565A8D" w:rsidRPr="003418BF" w:rsidRDefault="00565A8D" w:rsidP="00565A8D">
            <w:pPr>
              <w:pStyle w:val="TAC"/>
              <w:rPr>
                <w:rFonts w:cs="Arial"/>
              </w:rPr>
            </w:pPr>
            <w:r w:rsidRPr="003418BF">
              <w:rPr>
                <w:rFonts w:cs="Arial"/>
                <w:szCs w:val="18"/>
              </w:rPr>
              <w:t>-95.1</w:t>
            </w:r>
          </w:p>
        </w:tc>
        <w:tc>
          <w:tcPr>
            <w:tcW w:w="306" w:type="pct"/>
            <w:shd w:val="clear" w:color="auto" w:fill="auto"/>
            <w:vAlign w:val="center"/>
          </w:tcPr>
          <w:p w:rsidR="00565A8D" w:rsidRPr="003418BF" w:rsidRDefault="00565A8D" w:rsidP="00565A8D">
            <w:pPr>
              <w:pStyle w:val="TAC"/>
              <w:rPr>
                <w:rFonts w:cs="Arial"/>
              </w:rPr>
            </w:pPr>
            <w:r w:rsidRPr="003418BF">
              <w:rPr>
                <w:rFonts w:cs="Arial"/>
                <w:lang w:eastAsia="zh-CN"/>
              </w:rPr>
              <w:t>-93.1</w:t>
            </w:r>
          </w:p>
        </w:tc>
        <w:tc>
          <w:tcPr>
            <w:tcW w:w="306" w:type="pct"/>
            <w:shd w:val="clear" w:color="auto" w:fill="auto"/>
            <w:vAlign w:val="center"/>
          </w:tcPr>
          <w:p w:rsidR="00565A8D" w:rsidRPr="003418BF" w:rsidRDefault="00565A8D" w:rsidP="00565A8D">
            <w:pPr>
              <w:pStyle w:val="TAC"/>
              <w:rPr>
                <w:rFonts w:cs="Arial"/>
              </w:rPr>
            </w:pPr>
            <w:r w:rsidRPr="003418BF">
              <w:rPr>
                <w:rFonts w:cs="Arial"/>
                <w:lang w:eastAsia="zh-CN"/>
              </w:rPr>
              <w:t>-</w:t>
            </w:r>
            <w:r>
              <w:rPr>
                <w:rFonts w:cs="Arial"/>
                <w:lang w:eastAsia="zh-CN"/>
              </w:rPr>
              <w:t>86</w:t>
            </w:r>
            <w:r w:rsidRPr="003418BF">
              <w:rPr>
                <w:rFonts w:cs="Arial"/>
                <w:lang w:eastAsia="zh-CN"/>
              </w:rPr>
              <w:t>.6</w:t>
            </w:r>
          </w:p>
        </w:tc>
        <w:tc>
          <w:tcPr>
            <w:tcW w:w="306" w:type="pct"/>
            <w:shd w:val="clear" w:color="auto" w:fill="auto"/>
            <w:vAlign w:val="center"/>
          </w:tcPr>
          <w:p w:rsidR="00565A8D" w:rsidRPr="003418BF" w:rsidRDefault="00565A8D" w:rsidP="00565A8D">
            <w:pPr>
              <w:pStyle w:val="TAC"/>
              <w:rPr>
                <w:rFonts w:cs="Arial"/>
                <w:b/>
                <w:bCs/>
                <w:color w:val="FF0000"/>
              </w:rPr>
            </w:pPr>
            <w:r>
              <w:rPr>
                <w:rFonts w:cs="Arial"/>
                <w:b/>
                <w:bCs/>
                <w:color w:val="FF0000"/>
              </w:rPr>
              <w:t>-79.2</w:t>
            </w:r>
          </w:p>
        </w:tc>
        <w:tc>
          <w:tcPr>
            <w:tcW w:w="306" w:type="pct"/>
            <w:vAlign w:val="center"/>
          </w:tcPr>
          <w:p w:rsidR="00565A8D" w:rsidRPr="003418BF" w:rsidRDefault="00565A8D" w:rsidP="00565A8D">
            <w:pPr>
              <w:pStyle w:val="TAC"/>
              <w:rPr>
                <w:rFonts w:cs="Arial"/>
                <w:b/>
                <w:bCs/>
                <w:color w:val="FF0000"/>
              </w:rPr>
            </w:pPr>
          </w:p>
        </w:tc>
        <w:tc>
          <w:tcPr>
            <w:tcW w:w="306" w:type="pct"/>
            <w:shd w:val="clear" w:color="auto" w:fill="auto"/>
            <w:vAlign w:val="center"/>
          </w:tcPr>
          <w:p w:rsidR="00565A8D" w:rsidRPr="003418BF" w:rsidRDefault="00565A8D" w:rsidP="00565A8D">
            <w:pPr>
              <w:pStyle w:val="TAC"/>
              <w:rPr>
                <w:rFonts w:cs="Arial"/>
                <w:b/>
                <w:bCs/>
                <w:color w:val="FF0000"/>
              </w:rPr>
            </w:pPr>
          </w:p>
        </w:tc>
        <w:tc>
          <w:tcPr>
            <w:tcW w:w="306" w:type="pct"/>
            <w:vAlign w:val="center"/>
          </w:tcPr>
          <w:p w:rsidR="00565A8D" w:rsidRPr="003418BF" w:rsidRDefault="00565A8D" w:rsidP="00565A8D">
            <w:pPr>
              <w:pStyle w:val="TAC"/>
              <w:rPr>
                <w:rFonts w:cs="Arial"/>
              </w:rPr>
            </w:pPr>
          </w:p>
        </w:tc>
        <w:tc>
          <w:tcPr>
            <w:tcW w:w="306" w:type="pct"/>
            <w:vAlign w:val="center"/>
          </w:tcPr>
          <w:p w:rsidR="00565A8D" w:rsidRPr="003418BF" w:rsidRDefault="00565A8D" w:rsidP="00565A8D">
            <w:pPr>
              <w:pStyle w:val="TAC"/>
              <w:rPr>
                <w:rFonts w:cs="Arial"/>
              </w:rPr>
            </w:pPr>
          </w:p>
        </w:tc>
        <w:tc>
          <w:tcPr>
            <w:tcW w:w="306" w:type="pct"/>
          </w:tcPr>
          <w:p w:rsidR="00565A8D" w:rsidRPr="003418BF" w:rsidRDefault="00565A8D" w:rsidP="00565A8D">
            <w:pPr>
              <w:pStyle w:val="TAC"/>
              <w:rPr>
                <w:rFonts w:cs="Arial"/>
              </w:rPr>
            </w:pPr>
          </w:p>
        </w:tc>
        <w:tc>
          <w:tcPr>
            <w:tcW w:w="306" w:type="pct"/>
            <w:vAlign w:val="center"/>
          </w:tcPr>
          <w:p w:rsidR="00565A8D" w:rsidRPr="003418BF" w:rsidRDefault="00565A8D" w:rsidP="00565A8D">
            <w:pPr>
              <w:pStyle w:val="TAC"/>
              <w:rPr>
                <w:rFonts w:cs="Arial"/>
              </w:rPr>
            </w:pPr>
          </w:p>
        </w:tc>
        <w:tc>
          <w:tcPr>
            <w:tcW w:w="306" w:type="pct"/>
            <w:vAlign w:val="center"/>
          </w:tcPr>
          <w:p w:rsidR="00565A8D" w:rsidRPr="003418BF" w:rsidRDefault="00565A8D" w:rsidP="00565A8D">
            <w:pPr>
              <w:pStyle w:val="TAC"/>
              <w:rPr>
                <w:rFonts w:cs="Arial"/>
              </w:rPr>
            </w:pPr>
          </w:p>
        </w:tc>
        <w:tc>
          <w:tcPr>
            <w:tcW w:w="306" w:type="pct"/>
            <w:vAlign w:val="center"/>
          </w:tcPr>
          <w:p w:rsidR="00565A8D" w:rsidRPr="003418BF" w:rsidRDefault="00565A8D" w:rsidP="00565A8D">
            <w:pPr>
              <w:pStyle w:val="TAC"/>
              <w:rPr>
                <w:rFonts w:cs="Arial"/>
              </w:rPr>
            </w:pPr>
          </w:p>
        </w:tc>
        <w:tc>
          <w:tcPr>
            <w:tcW w:w="335" w:type="pct"/>
            <w:vMerge/>
            <w:shd w:val="clear" w:color="auto" w:fill="auto"/>
            <w:vAlign w:val="center"/>
          </w:tcPr>
          <w:p w:rsidR="00565A8D" w:rsidRPr="003418BF" w:rsidRDefault="00565A8D" w:rsidP="00565A8D">
            <w:pPr>
              <w:pStyle w:val="TAC"/>
              <w:keepNext w:val="0"/>
              <w:rPr>
                <w:rFonts w:cs="Arial"/>
              </w:rPr>
            </w:pPr>
          </w:p>
        </w:tc>
      </w:tr>
      <w:tr w:rsidR="00504A41" w:rsidRPr="003418BF" w:rsidTr="00565A8D">
        <w:trPr>
          <w:trHeight w:val="255"/>
          <w:jc w:val="center"/>
        </w:trPr>
        <w:tc>
          <w:tcPr>
            <w:tcW w:w="443" w:type="pct"/>
            <w:vMerge/>
            <w:shd w:val="clear" w:color="auto" w:fill="auto"/>
            <w:vAlign w:val="center"/>
          </w:tcPr>
          <w:p w:rsidR="00504A41" w:rsidRPr="003418BF" w:rsidRDefault="00504A41" w:rsidP="007F3BCE">
            <w:pPr>
              <w:pStyle w:val="TAC"/>
              <w:keepNext w:val="0"/>
              <w:rPr>
                <w:rFonts w:cs="Arial"/>
              </w:rPr>
            </w:pPr>
          </w:p>
        </w:tc>
        <w:tc>
          <w:tcPr>
            <w:tcW w:w="244" w:type="pct"/>
            <w:vAlign w:val="center"/>
          </w:tcPr>
          <w:p w:rsidR="00504A41" w:rsidRPr="003418BF" w:rsidRDefault="00504A41" w:rsidP="007F3BCE">
            <w:pPr>
              <w:pStyle w:val="TAC"/>
              <w:rPr>
                <w:rFonts w:cs="Arial"/>
              </w:rPr>
            </w:pPr>
            <w:r w:rsidRPr="003418BF">
              <w:rPr>
                <w:rFonts w:cs="Arial"/>
              </w:rPr>
              <w:t>60</w:t>
            </w:r>
          </w:p>
        </w:tc>
        <w:tc>
          <w:tcPr>
            <w:tcW w:w="306" w:type="pct"/>
            <w:shd w:val="clear" w:color="auto" w:fill="auto"/>
            <w:vAlign w:val="center"/>
          </w:tcPr>
          <w:p w:rsidR="00504A41" w:rsidRPr="003418BF" w:rsidRDefault="00504A41" w:rsidP="007F3BCE">
            <w:pPr>
              <w:pStyle w:val="TAC"/>
              <w:rPr>
                <w:rFonts w:cs="Arial"/>
              </w:rPr>
            </w:pPr>
          </w:p>
        </w:tc>
        <w:tc>
          <w:tcPr>
            <w:tcW w:w="306" w:type="pct"/>
            <w:shd w:val="clear" w:color="auto" w:fill="auto"/>
            <w:vAlign w:val="center"/>
          </w:tcPr>
          <w:p w:rsidR="00504A41" w:rsidRPr="003418BF" w:rsidRDefault="00504A41" w:rsidP="007F3BCE">
            <w:pPr>
              <w:pStyle w:val="TAC"/>
              <w:rPr>
                <w:rFonts w:cs="Arial"/>
              </w:rPr>
            </w:pPr>
          </w:p>
        </w:tc>
        <w:tc>
          <w:tcPr>
            <w:tcW w:w="306" w:type="pct"/>
            <w:shd w:val="clear" w:color="auto" w:fill="auto"/>
            <w:vAlign w:val="center"/>
          </w:tcPr>
          <w:p w:rsidR="00504A41" w:rsidRPr="003418BF" w:rsidRDefault="00504A41" w:rsidP="007F3BCE">
            <w:pPr>
              <w:pStyle w:val="TAC"/>
              <w:rPr>
                <w:rFonts w:cs="Arial"/>
              </w:rPr>
            </w:pPr>
          </w:p>
        </w:tc>
        <w:tc>
          <w:tcPr>
            <w:tcW w:w="306" w:type="pct"/>
            <w:shd w:val="clear" w:color="auto" w:fill="auto"/>
            <w:vAlign w:val="center"/>
          </w:tcPr>
          <w:p w:rsidR="00504A41" w:rsidRPr="003418BF" w:rsidRDefault="00504A41" w:rsidP="007F3BCE">
            <w:pPr>
              <w:pStyle w:val="TAC"/>
              <w:rPr>
                <w:rFonts w:cs="Arial"/>
              </w:rPr>
            </w:pPr>
          </w:p>
        </w:tc>
        <w:tc>
          <w:tcPr>
            <w:tcW w:w="306" w:type="pct"/>
            <w:shd w:val="clear" w:color="auto" w:fill="auto"/>
            <w:vAlign w:val="center"/>
          </w:tcPr>
          <w:p w:rsidR="00504A41" w:rsidRPr="003418BF" w:rsidRDefault="00504A41" w:rsidP="007F3BCE">
            <w:pPr>
              <w:pStyle w:val="TAC"/>
              <w:rPr>
                <w:rFonts w:cs="Arial"/>
                <w:b/>
                <w:bCs/>
                <w:color w:val="FF0000"/>
              </w:rPr>
            </w:pPr>
          </w:p>
        </w:tc>
        <w:tc>
          <w:tcPr>
            <w:tcW w:w="306" w:type="pct"/>
            <w:vAlign w:val="center"/>
          </w:tcPr>
          <w:p w:rsidR="00504A41" w:rsidRPr="003418BF" w:rsidRDefault="00504A41" w:rsidP="007F3BCE">
            <w:pPr>
              <w:pStyle w:val="TAC"/>
              <w:rPr>
                <w:rFonts w:cs="Arial"/>
                <w:b/>
                <w:bCs/>
                <w:color w:val="FF0000"/>
              </w:rPr>
            </w:pPr>
          </w:p>
        </w:tc>
        <w:tc>
          <w:tcPr>
            <w:tcW w:w="306" w:type="pct"/>
            <w:shd w:val="clear" w:color="auto" w:fill="auto"/>
            <w:vAlign w:val="center"/>
          </w:tcPr>
          <w:p w:rsidR="00504A41" w:rsidRPr="003418BF" w:rsidRDefault="00504A41" w:rsidP="007F3BCE">
            <w:pPr>
              <w:pStyle w:val="TAC"/>
              <w:rPr>
                <w:rFonts w:cs="Arial"/>
                <w:b/>
                <w:bCs/>
                <w:color w:val="FF0000"/>
              </w:rPr>
            </w:pPr>
          </w:p>
        </w:tc>
        <w:tc>
          <w:tcPr>
            <w:tcW w:w="306" w:type="pct"/>
            <w:vAlign w:val="center"/>
          </w:tcPr>
          <w:p w:rsidR="00504A41" w:rsidRPr="003418BF" w:rsidRDefault="00504A41" w:rsidP="007F3BCE">
            <w:pPr>
              <w:pStyle w:val="TAC"/>
              <w:rPr>
                <w:rFonts w:cs="Arial"/>
              </w:rPr>
            </w:pPr>
          </w:p>
        </w:tc>
        <w:tc>
          <w:tcPr>
            <w:tcW w:w="306" w:type="pct"/>
            <w:vAlign w:val="center"/>
          </w:tcPr>
          <w:p w:rsidR="00504A41" w:rsidRPr="003418BF" w:rsidRDefault="00504A41" w:rsidP="007F3BCE">
            <w:pPr>
              <w:pStyle w:val="TAC"/>
              <w:rPr>
                <w:rFonts w:cs="Arial"/>
              </w:rPr>
            </w:pPr>
          </w:p>
        </w:tc>
        <w:tc>
          <w:tcPr>
            <w:tcW w:w="306" w:type="pct"/>
          </w:tcPr>
          <w:p w:rsidR="00504A41" w:rsidRPr="003418BF" w:rsidRDefault="00504A41" w:rsidP="007F3BCE">
            <w:pPr>
              <w:pStyle w:val="TAC"/>
              <w:rPr>
                <w:rFonts w:cs="Arial"/>
              </w:rPr>
            </w:pPr>
          </w:p>
        </w:tc>
        <w:tc>
          <w:tcPr>
            <w:tcW w:w="306" w:type="pct"/>
            <w:vAlign w:val="center"/>
          </w:tcPr>
          <w:p w:rsidR="00504A41" w:rsidRPr="003418BF" w:rsidRDefault="00504A41" w:rsidP="007F3BCE">
            <w:pPr>
              <w:pStyle w:val="TAC"/>
              <w:rPr>
                <w:rFonts w:cs="Arial"/>
              </w:rPr>
            </w:pPr>
          </w:p>
        </w:tc>
        <w:tc>
          <w:tcPr>
            <w:tcW w:w="306" w:type="pct"/>
            <w:vAlign w:val="center"/>
          </w:tcPr>
          <w:p w:rsidR="00504A41" w:rsidRPr="003418BF" w:rsidRDefault="00504A41" w:rsidP="007F3BCE">
            <w:pPr>
              <w:pStyle w:val="TAC"/>
              <w:rPr>
                <w:rFonts w:cs="Arial"/>
              </w:rPr>
            </w:pPr>
          </w:p>
        </w:tc>
        <w:tc>
          <w:tcPr>
            <w:tcW w:w="306" w:type="pct"/>
            <w:vAlign w:val="center"/>
          </w:tcPr>
          <w:p w:rsidR="00504A41" w:rsidRPr="003418BF" w:rsidRDefault="00504A41" w:rsidP="007F3BCE">
            <w:pPr>
              <w:pStyle w:val="TAC"/>
              <w:rPr>
                <w:rFonts w:cs="Arial"/>
              </w:rPr>
            </w:pPr>
          </w:p>
        </w:tc>
        <w:tc>
          <w:tcPr>
            <w:tcW w:w="335" w:type="pct"/>
            <w:vMerge/>
            <w:shd w:val="clear" w:color="auto" w:fill="auto"/>
            <w:vAlign w:val="center"/>
          </w:tcPr>
          <w:p w:rsidR="00504A41" w:rsidRPr="003418BF" w:rsidRDefault="00504A41" w:rsidP="007F3BCE">
            <w:pPr>
              <w:pStyle w:val="TAC"/>
              <w:keepNext w:val="0"/>
              <w:rPr>
                <w:rFonts w:cs="Arial"/>
              </w:rPr>
            </w:pPr>
          </w:p>
        </w:tc>
      </w:tr>
    </w:tbl>
    <w:p w:rsidR="00504A41" w:rsidRPr="003418BF" w:rsidRDefault="00504A41" w:rsidP="00504A41">
      <w:pPr>
        <w:pStyle w:val="ae"/>
        <w:ind w:left="720" w:firstLine="720"/>
        <w:rPr>
          <w:rFonts w:ascii="Arial" w:hAnsi="Arial" w:cs="Arial"/>
        </w:rPr>
      </w:pPr>
      <w:r w:rsidRPr="003418BF">
        <w:rPr>
          <w:rFonts w:ascii="Arial" w:hAnsi="Arial" w:cs="Arial"/>
        </w:rPr>
        <w:t xml:space="preserve">Table </w:t>
      </w:r>
      <w:r>
        <w:rPr>
          <w:rFonts w:ascii="Arial" w:hAnsi="Arial" w:cs="Arial"/>
          <w:noProof/>
        </w:rPr>
        <w:t>2.2-3</w:t>
      </w:r>
      <w:r w:rsidRPr="003418BF">
        <w:rPr>
          <w:rFonts w:ascii="Arial" w:hAnsi="Arial" w:cs="Arial"/>
        </w:rPr>
        <w:t>: REFSENS values for n5 and 25 MHz CBW</w:t>
      </w:r>
    </w:p>
    <w:p w:rsidR="00504A41" w:rsidRPr="003418BF" w:rsidRDefault="00504A41" w:rsidP="00504A41">
      <w:pPr>
        <w:rPr>
          <w:rFonts w:ascii="Arial" w:hAnsi="Arial" w:cs="Arial"/>
        </w:rPr>
      </w:pPr>
    </w:p>
    <w:p w:rsidR="00504A41" w:rsidRPr="003418BF" w:rsidRDefault="00504A41" w:rsidP="00504A41">
      <w:pPr>
        <w:rPr>
          <w:rFonts w:ascii="Arial" w:hAnsi="Arial" w:cs="Arial"/>
        </w:rPr>
      </w:pPr>
      <w:r w:rsidRPr="003418BF">
        <w:rPr>
          <w:rFonts w:ascii="Arial" w:hAnsi="Arial" w:cs="Arial"/>
        </w:rPr>
        <w:t xml:space="preserve">And associated RB allocations should be as defined in </w:t>
      </w:r>
      <w:r>
        <w:rPr>
          <w:rFonts w:ascii="Arial" w:hAnsi="Arial" w:cs="Arial"/>
        </w:rPr>
        <w:t>2.2-4</w:t>
      </w:r>
      <w:r w:rsidRPr="003418BF">
        <w:rPr>
          <w:rFonts w:ascii="Arial" w:hAnsi="Arial" w:cs="Arial"/>
        </w:rPr>
        <w:t>.</w:t>
      </w:r>
    </w:p>
    <w:tbl>
      <w:tblPr>
        <w:tblW w:w="5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610"/>
        <w:gridCol w:w="765"/>
        <w:gridCol w:w="765"/>
        <w:gridCol w:w="764"/>
        <w:gridCol w:w="764"/>
        <w:gridCol w:w="764"/>
        <w:gridCol w:w="764"/>
        <w:gridCol w:w="764"/>
        <w:gridCol w:w="764"/>
        <w:gridCol w:w="764"/>
        <w:gridCol w:w="764"/>
        <w:gridCol w:w="764"/>
        <w:gridCol w:w="764"/>
        <w:gridCol w:w="764"/>
        <w:gridCol w:w="837"/>
      </w:tblGrid>
      <w:tr w:rsidR="00504A41" w:rsidRPr="003418BF" w:rsidTr="007F3BCE">
        <w:trPr>
          <w:cantSplit/>
          <w:trHeight w:val="255"/>
          <w:tblHeader/>
          <w:jc w:val="center"/>
        </w:trPr>
        <w:tc>
          <w:tcPr>
            <w:tcW w:w="5000" w:type="pct"/>
            <w:gridSpan w:val="16"/>
            <w:tcBorders>
              <w:top w:val="single" w:sz="4" w:space="0" w:color="auto"/>
              <w:left w:val="single" w:sz="4" w:space="0" w:color="auto"/>
              <w:bottom w:val="single" w:sz="4" w:space="0" w:color="auto"/>
              <w:right w:val="single" w:sz="4" w:space="0" w:color="auto"/>
            </w:tcBorders>
          </w:tcPr>
          <w:p w:rsidR="00504A41" w:rsidRPr="003418BF" w:rsidRDefault="00504A41" w:rsidP="007F3BCE">
            <w:pPr>
              <w:pStyle w:val="TAH"/>
              <w:keepNext w:val="0"/>
              <w:rPr>
                <w:rFonts w:cs="Arial"/>
              </w:rPr>
            </w:pPr>
            <w:r w:rsidRPr="003418BF">
              <w:rPr>
                <w:rFonts w:cs="Arial"/>
              </w:rPr>
              <w:t>Operating band / SCS / Channel bandwidth / Duplex-mode</w:t>
            </w:r>
          </w:p>
        </w:tc>
      </w:tr>
      <w:tr w:rsidR="00504A41" w:rsidRPr="003418BF" w:rsidTr="007F3BCE">
        <w:trPr>
          <w:cantSplit/>
          <w:trHeight w:val="420"/>
          <w:tblHeader/>
          <w:jc w:val="center"/>
        </w:trPr>
        <w:tc>
          <w:tcPr>
            <w:tcW w:w="443" w:type="pct"/>
            <w:shd w:val="clear" w:color="auto" w:fill="auto"/>
            <w:vAlign w:val="center"/>
          </w:tcPr>
          <w:p w:rsidR="00504A41" w:rsidRPr="003418BF" w:rsidRDefault="00504A41" w:rsidP="007F3BCE">
            <w:pPr>
              <w:pStyle w:val="TAH"/>
              <w:rPr>
                <w:rFonts w:cs="Arial"/>
              </w:rPr>
            </w:pPr>
            <w:r w:rsidRPr="003418BF">
              <w:rPr>
                <w:rFonts w:cs="Arial"/>
              </w:rPr>
              <w:t>Operating Band</w:t>
            </w:r>
          </w:p>
        </w:tc>
        <w:tc>
          <w:tcPr>
            <w:tcW w:w="244" w:type="pct"/>
          </w:tcPr>
          <w:p w:rsidR="00504A41" w:rsidRPr="003418BF" w:rsidRDefault="00504A41" w:rsidP="007F3BCE">
            <w:pPr>
              <w:pStyle w:val="TAH"/>
              <w:rPr>
                <w:rFonts w:cs="Arial"/>
              </w:rPr>
            </w:pPr>
            <w:r w:rsidRPr="003418BF">
              <w:rPr>
                <w:rFonts w:cs="Arial"/>
              </w:rPr>
              <w:t>SCS kHz</w:t>
            </w:r>
          </w:p>
        </w:tc>
        <w:tc>
          <w:tcPr>
            <w:tcW w:w="306" w:type="pct"/>
            <w:shd w:val="clear" w:color="auto" w:fill="auto"/>
            <w:vAlign w:val="center"/>
          </w:tcPr>
          <w:p w:rsidR="00504A41" w:rsidRPr="003418BF" w:rsidRDefault="00504A41" w:rsidP="007F3BCE">
            <w:pPr>
              <w:pStyle w:val="TAH"/>
              <w:rPr>
                <w:rFonts w:cs="Arial"/>
              </w:rPr>
            </w:pPr>
            <w:r w:rsidRPr="003418BF">
              <w:rPr>
                <w:rFonts w:cs="Arial"/>
              </w:rPr>
              <w:t>5</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504A41" w:rsidRPr="003418BF" w:rsidRDefault="00504A41" w:rsidP="007F3BCE">
            <w:pPr>
              <w:pStyle w:val="TAH"/>
              <w:rPr>
                <w:rFonts w:cs="Arial"/>
              </w:rPr>
            </w:pPr>
            <w:r w:rsidRPr="003418BF">
              <w:rPr>
                <w:rFonts w:cs="Arial"/>
              </w:rPr>
              <w:t>10</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504A41" w:rsidRPr="003418BF" w:rsidRDefault="00504A41" w:rsidP="007F3BCE">
            <w:pPr>
              <w:pStyle w:val="TAH"/>
              <w:rPr>
                <w:rFonts w:cs="Arial"/>
              </w:rPr>
            </w:pPr>
            <w:r w:rsidRPr="003418BF">
              <w:rPr>
                <w:rFonts w:cs="Arial"/>
              </w:rPr>
              <w:t>15</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504A41" w:rsidRPr="003418BF" w:rsidRDefault="00504A41" w:rsidP="007F3BCE">
            <w:pPr>
              <w:pStyle w:val="TAH"/>
              <w:rPr>
                <w:rFonts w:cs="Arial"/>
              </w:rPr>
            </w:pPr>
            <w:r w:rsidRPr="003418BF">
              <w:rPr>
                <w:rFonts w:cs="Arial"/>
              </w:rPr>
              <w:t>20</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shd w:val="clear" w:color="auto" w:fill="auto"/>
            <w:vAlign w:val="center"/>
          </w:tcPr>
          <w:p w:rsidR="00504A41" w:rsidRPr="003418BF" w:rsidRDefault="00504A41" w:rsidP="007F3BCE">
            <w:pPr>
              <w:pStyle w:val="TAH"/>
              <w:rPr>
                <w:rFonts w:cs="Arial"/>
              </w:rPr>
            </w:pPr>
            <w:r w:rsidRPr="003418BF">
              <w:rPr>
                <w:rFonts w:cs="Arial"/>
              </w:rPr>
              <w:t>25</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tcPr>
          <w:p w:rsidR="00504A41" w:rsidRPr="003418BF" w:rsidRDefault="00504A41" w:rsidP="007F3BCE">
            <w:pPr>
              <w:pStyle w:val="TAH"/>
              <w:rPr>
                <w:rFonts w:cs="Arial"/>
              </w:rPr>
            </w:pPr>
            <w:r w:rsidRPr="003418BF">
              <w:rPr>
                <w:rFonts w:cs="Arial"/>
              </w:rPr>
              <w:t>30 MHz (</w:t>
            </w:r>
            <w:proofErr w:type="spellStart"/>
            <w:r w:rsidRPr="003418BF">
              <w:rPr>
                <w:rFonts w:cs="Arial"/>
              </w:rPr>
              <w:t>dBm</w:t>
            </w:r>
            <w:proofErr w:type="spellEnd"/>
            <w:r w:rsidRPr="003418BF">
              <w:rPr>
                <w:rFonts w:cs="Arial"/>
              </w:rPr>
              <w:t>)</w:t>
            </w:r>
          </w:p>
        </w:tc>
        <w:tc>
          <w:tcPr>
            <w:tcW w:w="306" w:type="pct"/>
            <w:shd w:val="clear" w:color="auto" w:fill="auto"/>
            <w:vAlign w:val="center"/>
          </w:tcPr>
          <w:p w:rsidR="00504A41" w:rsidRPr="003418BF" w:rsidRDefault="00504A41" w:rsidP="007F3BCE">
            <w:pPr>
              <w:pStyle w:val="TAH"/>
              <w:rPr>
                <w:rFonts w:cs="Arial"/>
              </w:rPr>
            </w:pPr>
            <w:r w:rsidRPr="003418BF">
              <w:rPr>
                <w:rFonts w:cs="Arial"/>
              </w:rPr>
              <w:t>40</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504A41" w:rsidRPr="003418BF" w:rsidRDefault="00504A41" w:rsidP="007F3BCE">
            <w:pPr>
              <w:pStyle w:val="TAH"/>
              <w:rPr>
                <w:rFonts w:cs="Arial"/>
              </w:rPr>
            </w:pPr>
            <w:r w:rsidRPr="003418BF">
              <w:rPr>
                <w:rFonts w:cs="Arial"/>
              </w:rPr>
              <w:t>50</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504A41" w:rsidRPr="003418BF" w:rsidRDefault="00504A41" w:rsidP="007F3BCE">
            <w:pPr>
              <w:pStyle w:val="TAH"/>
              <w:rPr>
                <w:rFonts w:cs="Arial"/>
              </w:rPr>
            </w:pPr>
            <w:r w:rsidRPr="003418BF">
              <w:rPr>
                <w:rFonts w:cs="Arial"/>
              </w:rPr>
              <w:t>60</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tcPr>
          <w:p w:rsidR="00504A41" w:rsidRPr="003418BF" w:rsidRDefault="00504A41" w:rsidP="007F3BCE">
            <w:pPr>
              <w:pStyle w:val="TAH"/>
              <w:rPr>
                <w:rFonts w:cs="Arial"/>
              </w:rPr>
            </w:pPr>
            <w:r w:rsidRPr="003418BF">
              <w:rPr>
                <w:rFonts w:cs="Arial"/>
              </w:rPr>
              <w:t>70</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504A41" w:rsidRPr="003418BF" w:rsidRDefault="00504A41" w:rsidP="007F3BCE">
            <w:pPr>
              <w:pStyle w:val="TAH"/>
              <w:rPr>
                <w:rFonts w:cs="Arial"/>
              </w:rPr>
            </w:pPr>
            <w:r w:rsidRPr="003418BF">
              <w:rPr>
                <w:rFonts w:cs="Arial"/>
              </w:rPr>
              <w:t>80</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tcPr>
          <w:p w:rsidR="00504A41" w:rsidRPr="003418BF" w:rsidRDefault="00504A41" w:rsidP="007F3BCE">
            <w:pPr>
              <w:pStyle w:val="TAH"/>
              <w:rPr>
                <w:rFonts w:cs="Arial"/>
              </w:rPr>
            </w:pPr>
            <w:r w:rsidRPr="003418BF">
              <w:rPr>
                <w:rFonts w:cs="Arial"/>
              </w:rPr>
              <w:t>90</w:t>
            </w:r>
          </w:p>
          <w:p w:rsidR="00504A41" w:rsidRPr="003418BF" w:rsidRDefault="00504A41" w:rsidP="007F3BCE">
            <w:pPr>
              <w:pStyle w:val="TAH"/>
              <w:rPr>
                <w:rFonts w:cs="Arial"/>
              </w:rPr>
            </w:pPr>
            <w:r w:rsidRPr="003418BF">
              <w:rPr>
                <w:rFonts w:cs="Arial"/>
              </w:rPr>
              <w:t>MHz</w:t>
            </w:r>
            <w:r w:rsidRPr="003418BF">
              <w:rPr>
                <w:rFonts w:cs="Arial"/>
              </w:rPr>
              <w:br/>
              <w:t>(</w:t>
            </w:r>
            <w:proofErr w:type="spellStart"/>
            <w:r w:rsidRPr="003418BF">
              <w:rPr>
                <w:rFonts w:cs="Arial"/>
              </w:rPr>
              <w:t>dBm</w:t>
            </w:r>
            <w:proofErr w:type="spellEnd"/>
            <w:r w:rsidRPr="003418BF">
              <w:rPr>
                <w:rFonts w:cs="Arial"/>
              </w:rPr>
              <w:t>)</w:t>
            </w:r>
          </w:p>
        </w:tc>
        <w:tc>
          <w:tcPr>
            <w:tcW w:w="306" w:type="pct"/>
            <w:vAlign w:val="center"/>
          </w:tcPr>
          <w:p w:rsidR="00504A41" w:rsidRPr="003418BF" w:rsidRDefault="00504A41" w:rsidP="007F3BCE">
            <w:pPr>
              <w:pStyle w:val="TAH"/>
              <w:rPr>
                <w:rFonts w:cs="Arial"/>
              </w:rPr>
            </w:pPr>
            <w:r w:rsidRPr="003418BF">
              <w:rPr>
                <w:rFonts w:cs="Arial"/>
              </w:rPr>
              <w:t>100 MHz</w:t>
            </w:r>
            <w:r w:rsidRPr="003418BF">
              <w:rPr>
                <w:rFonts w:cs="Arial"/>
              </w:rPr>
              <w:br/>
              <w:t>(</w:t>
            </w:r>
            <w:proofErr w:type="spellStart"/>
            <w:r w:rsidRPr="003418BF">
              <w:rPr>
                <w:rFonts w:cs="Arial"/>
              </w:rPr>
              <w:t>dBm</w:t>
            </w:r>
            <w:proofErr w:type="spellEnd"/>
            <w:r w:rsidRPr="003418BF">
              <w:rPr>
                <w:rFonts w:cs="Arial"/>
              </w:rPr>
              <w:t>)</w:t>
            </w:r>
          </w:p>
        </w:tc>
        <w:tc>
          <w:tcPr>
            <w:tcW w:w="339" w:type="pct"/>
            <w:shd w:val="clear" w:color="auto" w:fill="auto"/>
            <w:vAlign w:val="center"/>
          </w:tcPr>
          <w:p w:rsidR="00504A41" w:rsidRPr="003418BF" w:rsidRDefault="00504A41" w:rsidP="007F3BCE">
            <w:pPr>
              <w:pStyle w:val="TAH"/>
              <w:rPr>
                <w:rFonts w:cs="Arial"/>
              </w:rPr>
            </w:pPr>
            <w:r w:rsidRPr="003418BF">
              <w:rPr>
                <w:rFonts w:cs="Arial"/>
              </w:rPr>
              <w:t>Duplex Mode</w:t>
            </w:r>
          </w:p>
        </w:tc>
      </w:tr>
      <w:tr w:rsidR="00504A41" w:rsidRPr="003418BF" w:rsidTr="007F3BCE">
        <w:trPr>
          <w:trHeight w:val="255"/>
          <w:jc w:val="center"/>
        </w:trPr>
        <w:tc>
          <w:tcPr>
            <w:tcW w:w="443" w:type="pct"/>
            <w:vMerge w:val="restart"/>
            <w:shd w:val="clear" w:color="auto" w:fill="auto"/>
            <w:vAlign w:val="center"/>
          </w:tcPr>
          <w:p w:rsidR="00504A41" w:rsidRPr="003418BF" w:rsidRDefault="00504A41" w:rsidP="007F3BCE">
            <w:pPr>
              <w:pStyle w:val="TAC"/>
              <w:keepNext w:val="0"/>
              <w:rPr>
                <w:rFonts w:cs="Arial"/>
              </w:rPr>
            </w:pPr>
            <w:r w:rsidRPr="003418BF">
              <w:rPr>
                <w:rFonts w:cs="Arial"/>
                <w:lang w:eastAsia="zh-CN"/>
              </w:rPr>
              <w:t>n5</w:t>
            </w:r>
          </w:p>
        </w:tc>
        <w:tc>
          <w:tcPr>
            <w:tcW w:w="244" w:type="pct"/>
            <w:vAlign w:val="center"/>
          </w:tcPr>
          <w:p w:rsidR="00504A41" w:rsidRPr="003418BF" w:rsidRDefault="00504A41" w:rsidP="007F3BCE">
            <w:pPr>
              <w:pStyle w:val="TAC"/>
              <w:rPr>
                <w:rFonts w:cs="Arial"/>
              </w:rPr>
            </w:pPr>
            <w:r w:rsidRPr="003418BF">
              <w:rPr>
                <w:rFonts w:cs="Arial"/>
              </w:rPr>
              <w:t>15</w:t>
            </w:r>
          </w:p>
        </w:tc>
        <w:tc>
          <w:tcPr>
            <w:tcW w:w="306" w:type="pct"/>
            <w:shd w:val="clear" w:color="auto" w:fill="auto"/>
            <w:vAlign w:val="center"/>
          </w:tcPr>
          <w:p w:rsidR="00504A41" w:rsidRPr="003418BF" w:rsidRDefault="00504A41" w:rsidP="007F3BCE">
            <w:pPr>
              <w:pStyle w:val="TAC"/>
              <w:rPr>
                <w:rFonts w:cs="Arial"/>
              </w:rPr>
            </w:pPr>
            <w:r w:rsidRPr="003418BF">
              <w:rPr>
                <w:rFonts w:cs="Arial"/>
                <w:szCs w:val="18"/>
              </w:rPr>
              <w:t>25</w:t>
            </w:r>
          </w:p>
        </w:tc>
        <w:tc>
          <w:tcPr>
            <w:tcW w:w="306" w:type="pct"/>
            <w:shd w:val="clear" w:color="auto" w:fill="auto"/>
            <w:vAlign w:val="center"/>
          </w:tcPr>
          <w:p w:rsidR="00504A41" w:rsidRPr="003418BF" w:rsidRDefault="00504A41" w:rsidP="007F3BCE">
            <w:pPr>
              <w:pStyle w:val="TAC"/>
              <w:rPr>
                <w:rFonts w:cs="Arial"/>
              </w:rPr>
            </w:pPr>
            <w:r w:rsidRPr="003418BF">
              <w:rPr>
                <w:rFonts w:cs="Arial"/>
                <w:szCs w:val="18"/>
              </w:rPr>
              <w:t>25</w:t>
            </w:r>
            <w:r w:rsidRPr="003418BF">
              <w:rPr>
                <w:rFonts w:cs="Arial"/>
                <w:szCs w:val="18"/>
                <w:vertAlign w:val="superscript"/>
              </w:rPr>
              <w:t>1</w:t>
            </w:r>
          </w:p>
        </w:tc>
        <w:tc>
          <w:tcPr>
            <w:tcW w:w="306" w:type="pct"/>
            <w:shd w:val="clear" w:color="auto" w:fill="auto"/>
            <w:vAlign w:val="center"/>
          </w:tcPr>
          <w:p w:rsidR="00504A41" w:rsidRPr="003418BF" w:rsidRDefault="00504A41" w:rsidP="007F3BCE">
            <w:pPr>
              <w:pStyle w:val="TAC"/>
              <w:rPr>
                <w:rFonts w:cs="Arial"/>
              </w:rPr>
            </w:pPr>
            <w:r w:rsidRPr="003418BF">
              <w:rPr>
                <w:rFonts w:cs="Arial"/>
                <w:lang w:eastAsia="zh-CN"/>
              </w:rPr>
              <w:t>20</w:t>
            </w:r>
            <w:r w:rsidRPr="003418BF">
              <w:rPr>
                <w:rFonts w:cs="Arial"/>
                <w:szCs w:val="18"/>
                <w:vertAlign w:val="superscript"/>
              </w:rPr>
              <w:t>1</w:t>
            </w:r>
          </w:p>
        </w:tc>
        <w:tc>
          <w:tcPr>
            <w:tcW w:w="306" w:type="pct"/>
            <w:shd w:val="clear" w:color="auto" w:fill="auto"/>
            <w:vAlign w:val="center"/>
          </w:tcPr>
          <w:p w:rsidR="00504A41" w:rsidRPr="003418BF" w:rsidRDefault="00504A41" w:rsidP="007F3BCE">
            <w:pPr>
              <w:pStyle w:val="TAC"/>
              <w:rPr>
                <w:rFonts w:cs="Arial"/>
              </w:rPr>
            </w:pPr>
            <w:r w:rsidRPr="003418BF">
              <w:rPr>
                <w:rFonts w:cs="Arial"/>
                <w:lang w:eastAsia="zh-CN"/>
              </w:rPr>
              <w:t>20</w:t>
            </w:r>
            <w:r w:rsidRPr="003418BF">
              <w:rPr>
                <w:rFonts w:cs="Arial"/>
                <w:szCs w:val="18"/>
                <w:vertAlign w:val="superscript"/>
              </w:rPr>
              <w:t>1</w:t>
            </w:r>
          </w:p>
        </w:tc>
        <w:tc>
          <w:tcPr>
            <w:tcW w:w="306" w:type="pct"/>
            <w:shd w:val="clear" w:color="auto" w:fill="auto"/>
            <w:vAlign w:val="center"/>
          </w:tcPr>
          <w:p w:rsidR="00504A41" w:rsidRPr="003418BF" w:rsidRDefault="00504A41" w:rsidP="007F3BCE">
            <w:pPr>
              <w:pStyle w:val="TAC"/>
              <w:rPr>
                <w:rFonts w:cs="Arial"/>
                <w:b/>
                <w:bCs/>
                <w:color w:val="FF0000"/>
              </w:rPr>
            </w:pPr>
            <w:r w:rsidRPr="003418BF">
              <w:rPr>
                <w:rFonts w:cs="Arial"/>
                <w:color w:val="FF0000"/>
                <w:lang w:eastAsia="zh-CN"/>
              </w:rPr>
              <w:t>20</w:t>
            </w:r>
            <w:r w:rsidRPr="003418BF">
              <w:rPr>
                <w:rFonts w:cs="Arial"/>
                <w:color w:val="FF0000"/>
                <w:szCs w:val="18"/>
                <w:vertAlign w:val="superscript"/>
              </w:rPr>
              <w:t>1</w:t>
            </w:r>
          </w:p>
        </w:tc>
        <w:tc>
          <w:tcPr>
            <w:tcW w:w="306" w:type="pct"/>
            <w:vAlign w:val="center"/>
          </w:tcPr>
          <w:p w:rsidR="00504A41" w:rsidRPr="003418BF" w:rsidRDefault="00504A41" w:rsidP="007F3BCE">
            <w:pPr>
              <w:pStyle w:val="TAC"/>
              <w:rPr>
                <w:rFonts w:cs="Arial"/>
                <w:b/>
                <w:bCs/>
                <w:color w:val="FF0000"/>
              </w:rPr>
            </w:pPr>
          </w:p>
        </w:tc>
        <w:tc>
          <w:tcPr>
            <w:tcW w:w="306" w:type="pct"/>
            <w:shd w:val="clear" w:color="auto" w:fill="auto"/>
            <w:vAlign w:val="center"/>
          </w:tcPr>
          <w:p w:rsidR="00504A41" w:rsidRPr="003418BF" w:rsidRDefault="00504A41" w:rsidP="007F3BCE">
            <w:pPr>
              <w:pStyle w:val="TAC"/>
              <w:rPr>
                <w:rFonts w:cs="Arial"/>
                <w:b/>
                <w:bCs/>
                <w:color w:val="FF0000"/>
              </w:rPr>
            </w:pPr>
          </w:p>
        </w:tc>
        <w:tc>
          <w:tcPr>
            <w:tcW w:w="306" w:type="pct"/>
            <w:vAlign w:val="center"/>
          </w:tcPr>
          <w:p w:rsidR="00504A41" w:rsidRPr="003418BF" w:rsidRDefault="00504A41" w:rsidP="007F3BCE">
            <w:pPr>
              <w:pStyle w:val="TAC"/>
              <w:rPr>
                <w:rFonts w:cs="Arial"/>
              </w:rPr>
            </w:pPr>
          </w:p>
        </w:tc>
        <w:tc>
          <w:tcPr>
            <w:tcW w:w="306" w:type="pct"/>
            <w:vAlign w:val="center"/>
          </w:tcPr>
          <w:p w:rsidR="00504A41" w:rsidRPr="003418BF" w:rsidRDefault="00504A41" w:rsidP="007F3BCE">
            <w:pPr>
              <w:pStyle w:val="TAC"/>
              <w:rPr>
                <w:rFonts w:cs="Arial"/>
              </w:rPr>
            </w:pPr>
          </w:p>
        </w:tc>
        <w:tc>
          <w:tcPr>
            <w:tcW w:w="306" w:type="pct"/>
          </w:tcPr>
          <w:p w:rsidR="00504A41" w:rsidRPr="003418BF" w:rsidRDefault="00504A41" w:rsidP="007F3BCE">
            <w:pPr>
              <w:pStyle w:val="TAC"/>
              <w:rPr>
                <w:rFonts w:cs="Arial"/>
              </w:rPr>
            </w:pPr>
          </w:p>
        </w:tc>
        <w:tc>
          <w:tcPr>
            <w:tcW w:w="306" w:type="pct"/>
            <w:vAlign w:val="center"/>
          </w:tcPr>
          <w:p w:rsidR="00504A41" w:rsidRPr="003418BF" w:rsidRDefault="00504A41" w:rsidP="007F3BCE">
            <w:pPr>
              <w:pStyle w:val="TAC"/>
              <w:rPr>
                <w:rFonts w:cs="Arial"/>
              </w:rPr>
            </w:pPr>
          </w:p>
        </w:tc>
        <w:tc>
          <w:tcPr>
            <w:tcW w:w="306" w:type="pct"/>
            <w:vAlign w:val="center"/>
          </w:tcPr>
          <w:p w:rsidR="00504A41" w:rsidRPr="003418BF" w:rsidRDefault="00504A41" w:rsidP="007F3BCE">
            <w:pPr>
              <w:pStyle w:val="TAC"/>
              <w:rPr>
                <w:rFonts w:cs="Arial"/>
              </w:rPr>
            </w:pPr>
          </w:p>
        </w:tc>
        <w:tc>
          <w:tcPr>
            <w:tcW w:w="306" w:type="pct"/>
            <w:vAlign w:val="center"/>
          </w:tcPr>
          <w:p w:rsidR="00504A41" w:rsidRPr="003418BF" w:rsidRDefault="00504A41" w:rsidP="007F3BCE">
            <w:pPr>
              <w:pStyle w:val="TAC"/>
              <w:rPr>
                <w:rFonts w:cs="Arial"/>
              </w:rPr>
            </w:pPr>
          </w:p>
        </w:tc>
        <w:tc>
          <w:tcPr>
            <w:tcW w:w="339" w:type="pct"/>
            <w:vMerge w:val="restart"/>
            <w:shd w:val="clear" w:color="auto" w:fill="auto"/>
            <w:vAlign w:val="center"/>
          </w:tcPr>
          <w:p w:rsidR="00504A41" w:rsidRPr="003418BF" w:rsidRDefault="00504A41" w:rsidP="007F3BCE">
            <w:pPr>
              <w:pStyle w:val="TAC"/>
              <w:keepNext w:val="0"/>
              <w:rPr>
                <w:rFonts w:cs="Arial"/>
              </w:rPr>
            </w:pPr>
            <w:r w:rsidRPr="003418BF">
              <w:rPr>
                <w:rFonts w:cs="Arial"/>
              </w:rPr>
              <w:t>FDD</w:t>
            </w:r>
          </w:p>
        </w:tc>
      </w:tr>
      <w:tr w:rsidR="00504A41" w:rsidRPr="003418BF" w:rsidTr="007F3BCE">
        <w:trPr>
          <w:trHeight w:val="255"/>
          <w:jc w:val="center"/>
        </w:trPr>
        <w:tc>
          <w:tcPr>
            <w:tcW w:w="443" w:type="pct"/>
            <w:vMerge/>
            <w:shd w:val="clear" w:color="auto" w:fill="auto"/>
            <w:vAlign w:val="center"/>
          </w:tcPr>
          <w:p w:rsidR="00504A41" w:rsidRPr="003418BF" w:rsidRDefault="00504A41" w:rsidP="007F3BCE">
            <w:pPr>
              <w:pStyle w:val="TAC"/>
              <w:keepNext w:val="0"/>
              <w:rPr>
                <w:rFonts w:cs="Arial"/>
              </w:rPr>
            </w:pPr>
          </w:p>
        </w:tc>
        <w:tc>
          <w:tcPr>
            <w:tcW w:w="244" w:type="pct"/>
            <w:vAlign w:val="center"/>
          </w:tcPr>
          <w:p w:rsidR="00504A41" w:rsidRPr="003418BF" w:rsidRDefault="00504A41" w:rsidP="007F3BCE">
            <w:pPr>
              <w:pStyle w:val="TAC"/>
              <w:rPr>
                <w:rFonts w:cs="Arial"/>
              </w:rPr>
            </w:pPr>
            <w:r w:rsidRPr="003418BF">
              <w:rPr>
                <w:rFonts w:cs="Arial"/>
              </w:rPr>
              <w:t>30</w:t>
            </w:r>
          </w:p>
        </w:tc>
        <w:tc>
          <w:tcPr>
            <w:tcW w:w="306" w:type="pct"/>
            <w:shd w:val="clear" w:color="auto" w:fill="auto"/>
            <w:vAlign w:val="center"/>
          </w:tcPr>
          <w:p w:rsidR="00504A41" w:rsidRPr="003418BF" w:rsidRDefault="00504A41" w:rsidP="007F3BCE">
            <w:pPr>
              <w:pStyle w:val="TAC"/>
              <w:rPr>
                <w:rFonts w:cs="Arial"/>
              </w:rPr>
            </w:pPr>
          </w:p>
        </w:tc>
        <w:tc>
          <w:tcPr>
            <w:tcW w:w="306" w:type="pct"/>
            <w:shd w:val="clear" w:color="auto" w:fill="auto"/>
            <w:vAlign w:val="center"/>
          </w:tcPr>
          <w:p w:rsidR="00504A41" w:rsidRPr="003418BF" w:rsidRDefault="00504A41" w:rsidP="007F3BCE">
            <w:pPr>
              <w:pStyle w:val="TAC"/>
              <w:rPr>
                <w:rFonts w:cs="Arial"/>
              </w:rPr>
            </w:pPr>
            <w:r w:rsidRPr="003418BF">
              <w:rPr>
                <w:rFonts w:cs="Arial"/>
                <w:szCs w:val="18"/>
              </w:rPr>
              <w:t>12</w:t>
            </w:r>
            <w:r w:rsidRPr="003418BF">
              <w:rPr>
                <w:rFonts w:cs="Arial"/>
                <w:szCs w:val="18"/>
                <w:vertAlign w:val="superscript"/>
              </w:rPr>
              <w:t>1</w:t>
            </w:r>
          </w:p>
        </w:tc>
        <w:tc>
          <w:tcPr>
            <w:tcW w:w="306" w:type="pct"/>
            <w:shd w:val="clear" w:color="auto" w:fill="auto"/>
            <w:vAlign w:val="center"/>
          </w:tcPr>
          <w:p w:rsidR="00504A41" w:rsidRPr="003418BF" w:rsidRDefault="00504A41" w:rsidP="007F3BCE">
            <w:pPr>
              <w:pStyle w:val="TAC"/>
              <w:rPr>
                <w:rFonts w:cs="Arial"/>
              </w:rPr>
            </w:pPr>
            <w:r w:rsidRPr="003418BF">
              <w:rPr>
                <w:rFonts w:cs="Arial"/>
                <w:lang w:eastAsia="zh-CN"/>
              </w:rPr>
              <w:t>10</w:t>
            </w:r>
            <w:r w:rsidRPr="003418BF">
              <w:rPr>
                <w:rFonts w:cs="Arial"/>
                <w:szCs w:val="18"/>
                <w:vertAlign w:val="superscript"/>
              </w:rPr>
              <w:t>1</w:t>
            </w:r>
          </w:p>
        </w:tc>
        <w:tc>
          <w:tcPr>
            <w:tcW w:w="306" w:type="pct"/>
            <w:shd w:val="clear" w:color="auto" w:fill="auto"/>
            <w:vAlign w:val="center"/>
          </w:tcPr>
          <w:p w:rsidR="00504A41" w:rsidRPr="003418BF" w:rsidRDefault="00504A41" w:rsidP="007F3BCE">
            <w:pPr>
              <w:pStyle w:val="TAC"/>
              <w:rPr>
                <w:rFonts w:cs="Arial"/>
              </w:rPr>
            </w:pPr>
            <w:r w:rsidRPr="003418BF">
              <w:rPr>
                <w:rFonts w:cs="Arial"/>
                <w:lang w:eastAsia="zh-CN"/>
              </w:rPr>
              <w:t>10</w:t>
            </w:r>
            <w:r w:rsidRPr="003418BF">
              <w:rPr>
                <w:rFonts w:cs="Arial"/>
                <w:szCs w:val="18"/>
                <w:vertAlign w:val="superscript"/>
              </w:rPr>
              <w:t>1</w:t>
            </w:r>
            <w:r w:rsidRPr="003418BF" w:rsidDel="007D0E75">
              <w:rPr>
                <w:rFonts w:cs="Arial"/>
                <w:lang w:eastAsia="zh-CN"/>
              </w:rPr>
              <w:t xml:space="preserve"> </w:t>
            </w:r>
          </w:p>
        </w:tc>
        <w:tc>
          <w:tcPr>
            <w:tcW w:w="306" w:type="pct"/>
            <w:shd w:val="clear" w:color="auto" w:fill="auto"/>
            <w:vAlign w:val="center"/>
          </w:tcPr>
          <w:p w:rsidR="00504A41" w:rsidRPr="003418BF" w:rsidRDefault="00504A41" w:rsidP="007F3BCE">
            <w:pPr>
              <w:pStyle w:val="TAC"/>
              <w:rPr>
                <w:rFonts w:cs="Arial"/>
                <w:b/>
                <w:bCs/>
                <w:color w:val="FF0000"/>
              </w:rPr>
            </w:pPr>
            <w:r w:rsidRPr="003418BF">
              <w:rPr>
                <w:rFonts w:cs="Arial"/>
                <w:color w:val="FF0000"/>
                <w:lang w:eastAsia="zh-CN"/>
              </w:rPr>
              <w:t>10</w:t>
            </w:r>
            <w:r w:rsidRPr="003418BF">
              <w:rPr>
                <w:rFonts w:cs="Arial"/>
                <w:color w:val="FF0000"/>
                <w:szCs w:val="18"/>
                <w:vertAlign w:val="superscript"/>
              </w:rPr>
              <w:t>1</w:t>
            </w:r>
            <w:r w:rsidRPr="003418BF" w:rsidDel="007D0E75">
              <w:rPr>
                <w:rFonts w:cs="Arial"/>
                <w:color w:val="FF0000"/>
                <w:lang w:eastAsia="zh-CN"/>
              </w:rPr>
              <w:t xml:space="preserve"> </w:t>
            </w:r>
          </w:p>
        </w:tc>
        <w:tc>
          <w:tcPr>
            <w:tcW w:w="306" w:type="pct"/>
            <w:vAlign w:val="center"/>
          </w:tcPr>
          <w:p w:rsidR="00504A41" w:rsidRPr="003418BF" w:rsidRDefault="00504A41" w:rsidP="007F3BCE">
            <w:pPr>
              <w:pStyle w:val="TAC"/>
              <w:rPr>
                <w:rFonts w:cs="Arial"/>
                <w:b/>
                <w:bCs/>
                <w:color w:val="FF0000"/>
              </w:rPr>
            </w:pPr>
          </w:p>
        </w:tc>
        <w:tc>
          <w:tcPr>
            <w:tcW w:w="306" w:type="pct"/>
            <w:shd w:val="clear" w:color="auto" w:fill="auto"/>
            <w:vAlign w:val="center"/>
          </w:tcPr>
          <w:p w:rsidR="00504A41" w:rsidRPr="003418BF" w:rsidRDefault="00504A41" w:rsidP="007F3BCE">
            <w:pPr>
              <w:pStyle w:val="TAC"/>
              <w:rPr>
                <w:rFonts w:cs="Arial"/>
                <w:b/>
                <w:bCs/>
                <w:color w:val="FF0000"/>
              </w:rPr>
            </w:pPr>
          </w:p>
        </w:tc>
        <w:tc>
          <w:tcPr>
            <w:tcW w:w="306" w:type="pct"/>
            <w:vAlign w:val="center"/>
          </w:tcPr>
          <w:p w:rsidR="00504A41" w:rsidRPr="003418BF" w:rsidRDefault="00504A41" w:rsidP="007F3BCE">
            <w:pPr>
              <w:pStyle w:val="TAC"/>
              <w:rPr>
                <w:rFonts w:cs="Arial"/>
              </w:rPr>
            </w:pPr>
          </w:p>
        </w:tc>
        <w:tc>
          <w:tcPr>
            <w:tcW w:w="306" w:type="pct"/>
            <w:vAlign w:val="center"/>
          </w:tcPr>
          <w:p w:rsidR="00504A41" w:rsidRPr="003418BF" w:rsidRDefault="00504A41" w:rsidP="007F3BCE">
            <w:pPr>
              <w:pStyle w:val="TAC"/>
              <w:rPr>
                <w:rFonts w:cs="Arial"/>
              </w:rPr>
            </w:pPr>
          </w:p>
        </w:tc>
        <w:tc>
          <w:tcPr>
            <w:tcW w:w="306" w:type="pct"/>
          </w:tcPr>
          <w:p w:rsidR="00504A41" w:rsidRPr="003418BF" w:rsidRDefault="00504A41" w:rsidP="007F3BCE">
            <w:pPr>
              <w:pStyle w:val="TAC"/>
              <w:rPr>
                <w:rFonts w:cs="Arial"/>
              </w:rPr>
            </w:pPr>
          </w:p>
        </w:tc>
        <w:tc>
          <w:tcPr>
            <w:tcW w:w="306" w:type="pct"/>
            <w:vAlign w:val="center"/>
          </w:tcPr>
          <w:p w:rsidR="00504A41" w:rsidRPr="003418BF" w:rsidRDefault="00504A41" w:rsidP="007F3BCE">
            <w:pPr>
              <w:pStyle w:val="TAC"/>
              <w:rPr>
                <w:rFonts w:cs="Arial"/>
              </w:rPr>
            </w:pPr>
          </w:p>
        </w:tc>
        <w:tc>
          <w:tcPr>
            <w:tcW w:w="306" w:type="pct"/>
            <w:vAlign w:val="center"/>
          </w:tcPr>
          <w:p w:rsidR="00504A41" w:rsidRPr="003418BF" w:rsidRDefault="00504A41" w:rsidP="007F3BCE">
            <w:pPr>
              <w:pStyle w:val="TAC"/>
              <w:rPr>
                <w:rFonts w:cs="Arial"/>
              </w:rPr>
            </w:pPr>
          </w:p>
        </w:tc>
        <w:tc>
          <w:tcPr>
            <w:tcW w:w="306" w:type="pct"/>
            <w:vAlign w:val="center"/>
          </w:tcPr>
          <w:p w:rsidR="00504A41" w:rsidRPr="003418BF" w:rsidRDefault="00504A41" w:rsidP="007F3BCE">
            <w:pPr>
              <w:pStyle w:val="TAC"/>
              <w:rPr>
                <w:rFonts w:cs="Arial"/>
              </w:rPr>
            </w:pPr>
          </w:p>
        </w:tc>
        <w:tc>
          <w:tcPr>
            <w:tcW w:w="339" w:type="pct"/>
            <w:vMerge/>
            <w:shd w:val="clear" w:color="auto" w:fill="auto"/>
            <w:vAlign w:val="center"/>
          </w:tcPr>
          <w:p w:rsidR="00504A41" w:rsidRPr="003418BF" w:rsidRDefault="00504A41" w:rsidP="007F3BCE">
            <w:pPr>
              <w:pStyle w:val="TAC"/>
              <w:keepNext w:val="0"/>
              <w:rPr>
                <w:rFonts w:cs="Arial"/>
              </w:rPr>
            </w:pPr>
          </w:p>
        </w:tc>
      </w:tr>
      <w:tr w:rsidR="00504A41" w:rsidRPr="003418BF" w:rsidTr="007F3BCE">
        <w:trPr>
          <w:trHeight w:val="255"/>
          <w:jc w:val="center"/>
        </w:trPr>
        <w:tc>
          <w:tcPr>
            <w:tcW w:w="443" w:type="pct"/>
            <w:vMerge/>
            <w:shd w:val="clear" w:color="auto" w:fill="auto"/>
            <w:vAlign w:val="center"/>
          </w:tcPr>
          <w:p w:rsidR="00504A41" w:rsidRPr="003418BF" w:rsidRDefault="00504A41" w:rsidP="007F3BCE">
            <w:pPr>
              <w:pStyle w:val="TAC"/>
              <w:keepNext w:val="0"/>
              <w:rPr>
                <w:rFonts w:cs="Arial"/>
              </w:rPr>
            </w:pPr>
          </w:p>
        </w:tc>
        <w:tc>
          <w:tcPr>
            <w:tcW w:w="244" w:type="pct"/>
            <w:vAlign w:val="center"/>
          </w:tcPr>
          <w:p w:rsidR="00504A41" w:rsidRPr="003418BF" w:rsidRDefault="00504A41" w:rsidP="007F3BCE">
            <w:pPr>
              <w:pStyle w:val="TAC"/>
              <w:rPr>
                <w:rFonts w:cs="Arial"/>
              </w:rPr>
            </w:pPr>
            <w:r w:rsidRPr="003418BF">
              <w:rPr>
                <w:rFonts w:cs="Arial"/>
              </w:rPr>
              <w:t>60</w:t>
            </w:r>
          </w:p>
        </w:tc>
        <w:tc>
          <w:tcPr>
            <w:tcW w:w="306" w:type="pct"/>
            <w:shd w:val="clear" w:color="auto" w:fill="auto"/>
            <w:vAlign w:val="center"/>
          </w:tcPr>
          <w:p w:rsidR="00504A41" w:rsidRPr="003418BF" w:rsidRDefault="00504A41" w:rsidP="007F3BCE">
            <w:pPr>
              <w:pStyle w:val="TAC"/>
              <w:rPr>
                <w:rFonts w:cs="Arial"/>
              </w:rPr>
            </w:pPr>
          </w:p>
        </w:tc>
        <w:tc>
          <w:tcPr>
            <w:tcW w:w="306" w:type="pct"/>
            <w:shd w:val="clear" w:color="auto" w:fill="auto"/>
            <w:vAlign w:val="center"/>
          </w:tcPr>
          <w:p w:rsidR="00504A41" w:rsidRPr="003418BF" w:rsidRDefault="00504A41" w:rsidP="007F3BCE">
            <w:pPr>
              <w:pStyle w:val="TAC"/>
              <w:rPr>
                <w:rFonts w:cs="Arial"/>
              </w:rPr>
            </w:pPr>
          </w:p>
        </w:tc>
        <w:tc>
          <w:tcPr>
            <w:tcW w:w="306" w:type="pct"/>
            <w:shd w:val="clear" w:color="auto" w:fill="auto"/>
            <w:vAlign w:val="center"/>
          </w:tcPr>
          <w:p w:rsidR="00504A41" w:rsidRPr="003418BF" w:rsidRDefault="00504A41" w:rsidP="007F3BCE">
            <w:pPr>
              <w:pStyle w:val="TAC"/>
              <w:rPr>
                <w:rFonts w:cs="Arial"/>
              </w:rPr>
            </w:pPr>
          </w:p>
        </w:tc>
        <w:tc>
          <w:tcPr>
            <w:tcW w:w="306" w:type="pct"/>
            <w:shd w:val="clear" w:color="auto" w:fill="auto"/>
            <w:vAlign w:val="center"/>
          </w:tcPr>
          <w:p w:rsidR="00504A41" w:rsidRPr="003418BF" w:rsidRDefault="00504A41" w:rsidP="007F3BCE">
            <w:pPr>
              <w:pStyle w:val="TAC"/>
              <w:rPr>
                <w:rFonts w:cs="Arial"/>
              </w:rPr>
            </w:pPr>
          </w:p>
        </w:tc>
        <w:tc>
          <w:tcPr>
            <w:tcW w:w="306" w:type="pct"/>
            <w:shd w:val="clear" w:color="auto" w:fill="auto"/>
            <w:vAlign w:val="center"/>
          </w:tcPr>
          <w:p w:rsidR="00504A41" w:rsidRPr="003418BF" w:rsidRDefault="00504A41" w:rsidP="007F3BCE">
            <w:pPr>
              <w:pStyle w:val="TAC"/>
              <w:rPr>
                <w:rFonts w:cs="Arial"/>
                <w:b/>
                <w:bCs/>
                <w:color w:val="FF0000"/>
              </w:rPr>
            </w:pPr>
          </w:p>
        </w:tc>
        <w:tc>
          <w:tcPr>
            <w:tcW w:w="306" w:type="pct"/>
            <w:vAlign w:val="center"/>
          </w:tcPr>
          <w:p w:rsidR="00504A41" w:rsidRPr="003418BF" w:rsidRDefault="00504A41" w:rsidP="007F3BCE">
            <w:pPr>
              <w:pStyle w:val="TAC"/>
              <w:rPr>
                <w:rFonts w:cs="Arial"/>
                <w:b/>
                <w:bCs/>
                <w:color w:val="FF0000"/>
              </w:rPr>
            </w:pPr>
          </w:p>
        </w:tc>
        <w:tc>
          <w:tcPr>
            <w:tcW w:w="306" w:type="pct"/>
            <w:shd w:val="clear" w:color="auto" w:fill="auto"/>
            <w:vAlign w:val="center"/>
          </w:tcPr>
          <w:p w:rsidR="00504A41" w:rsidRPr="003418BF" w:rsidRDefault="00504A41" w:rsidP="007F3BCE">
            <w:pPr>
              <w:pStyle w:val="TAC"/>
              <w:rPr>
                <w:rFonts w:cs="Arial"/>
                <w:b/>
                <w:bCs/>
                <w:color w:val="FF0000"/>
              </w:rPr>
            </w:pPr>
          </w:p>
        </w:tc>
        <w:tc>
          <w:tcPr>
            <w:tcW w:w="306" w:type="pct"/>
            <w:vAlign w:val="center"/>
          </w:tcPr>
          <w:p w:rsidR="00504A41" w:rsidRPr="003418BF" w:rsidRDefault="00504A41" w:rsidP="007F3BCE">
            <w:pPr>
              <w:pStyle w:val="TAC"/>
              <w:rPr>
                <w:rFonts w:cs="Arial"/>
              </w:rPr>
            </w:pPr>
          </w:p>
        </w:tc>
        <w:tc>
          <w:tcPr>
            <w:tcW w:w="306" w:type="pct"/>
            <w:vAlign w:val="center"/>
          </w:tcPr>
          <w:p w:rsidR="00504A41" w:rsidRPr="003418BF" w:rsidRDefault="00504A41" w:rsidP="007F3BCE">
            <w:pPr>
              <w:pStyle w:val="TAC"/>
              <w:rPr>
                <w:rFonts w:cs="Arial"/>
              </w:rPr>
            </w:pPr>
          </w:p>
        </w:tc>
        <w:tc>
          <w:tcPr>
            <w:tcW w:w="306" w:type="pct"/>
          </w:tcPr>
          <w:p w:rsidR="00504A41" w:rsidRPr="003418BF" w:rsidRDefault="00504A41" w:rsidP="007F3BCE">
            <w:pPr>
              <w:pStyle w:val="TAC"/>
              <w:rPr>
                <w:rFonts w:cs="Arial"/>
              </w:rPr>
            </w:pPr>
          </w:p>
        </w:tc>
        <w:tc>
          <w:tcPr>
            <w:tcW w:w="306" w:type="pct"/>
            <w:vAlign w:val="center"/>
          </w:tcPr>
          <w:p w:rsidR="00504A41" w:rsidRPr="003418BF" w:rsidRDefault="00504A41" w:rsidP="007F3BCE">
            <w:pPr>
              <w:pStyle w:val="TAC"/>
              <w:rPr>
                <w:rFonts w:cs="Arial"/>
              </w:rPr>
            </w:pPr>
          </w:p>
        </w:tc>
        <w:tc>
          <w:tcPr>
            <w:tcW w:w="306" w:type="pct"/>
            <w:vAlign w:val="center"/>
          </w:tcPr>
          <w:p w:rsidR="00504A41" w:rsidRPr="003418BF" w:rsidRDefault="00504A41" w:rsidP="007F3BCE">
            <w:pPr>
              <w:pStyle w:val="TAC"/>
              <w:rPr>
                <w:rFonts w:cs="Arial"/>
              </w:rPr>
            </w:pPr>
          </w:p>
        </w:tc>
        <w:tc>
          <w:tcPr>
            <w:tcW w:w="306" w:type="pct"/>
            <w:vAlign w:val="center"/>
          </w:tcPr>
          <w:p w:rsidR="00504A41" w:rsidRPr="003418BF" w:rsidRDefault="00504A41" w:rsidP="007F3BCE">
            <w:pPr>
              <w:pStyle w:val="TAC"/>
              <w:rPr>
                <w:rFonts w:cs="Arial"/>
              </w:rPr>
            </w:pPr>
          </w:p>
        </w:tc>
        <w:tc>
          <w:tcPr>
            <w:tcW w:w="339" w:type="pct"/>
            <w:vMerge/>
            <w:shd w:val="clear" w:color="auto" w:fill="auto"/>
            <w:vAlign w:val="center"/>
          </w:tcPr>
          <w:p w:rsidR="00504A41" w:rsidRPr="003418BF" w:rsidRDefault="00504A41" w:rsidP="007F3BCE">
            <w:pPr>
              <w:pStyle w:val="TAC"/>
              <w:keepNext w:val="0"/>
              <w:rPr>
                <w:rFonts w:cs="Arial"/>
              </w:rPr>
            </w:pPr>
          </w:p>
        </w:tc>
      </w:tr>
    </w:tbl>
    <w:p w:rsidR="00504A41" w:rsidRPr="003418BF" w:rsidRDefault="00504A41" w:rsidP="00504A41">
      <w:pPr>
        <w:pStyle w:val="ae"/>
        <w:ind w:left="720" w:firstLine="720"/>
        <w:rPr>
          <w:rFonts w:ascii="Arial" w:hAnsi="Arial" w:cs="Arial"/>
        </w:rPr>
      </w:pPr>
      <w:r w:rsidRPr="003418BF">
        <w:rPr>
          <w:rFonts w:ascii="Arial" w:hAnsi="Arial" w:cs="Arial"/>
        </w:rPr>
        <w:t xml:space="preserve">Table </w:t>
      </w:r>
      <w:r>
        <w:rPr>
          <w:rFonts w:ascii="Arial" w:hAnsi="Arial" w:cs="Arial"/>
          <w:noProof/>
        </w:rPr>
        <w:t>2.2-4</w:t>
      </w:r>
      <w:r w:rsidRPr="003418BF">
        <w:rPr>
          <w:rFonts w:ascii="Arial" w:hAnsi="Arial" w:cs="Arial"/>
        </w:rPr>
        <w:t xml:space="preserve">: RB allocations for REFSENS band n5 </w:t>
      </w:r>
      <w:r w:rsidRPr="003418BF">
        <w:rPr>
          <w:rFonts w:ascii="Arial" w:hAnsi="Arial" w:cs="Arial"/>
          <w:noProof/>
        </w:rPr>
        <w:t>and 25 MHz CBW</w:t>
      </w:r>
    </w:p>
    <w:p w:rsidR="00504A41" w:rsidRPr="00C66C73" w:rsidRDefault="00504A41" w:rsidP="004318C8">
      <w:pPr>
        <w:rPr>
          <w:rFonts w:eastAsia="SimSun"/>
          <w:b/>
          <w:i/>
        </w:rPr>
      </w:pPr>
    </w:p>
    <w:p w:rsidR="003A71F8" w:rsidRDefault="003A71F8" w:rsidP="00334C05">
      <w:pPr>
        <w:pBdr>
          <w:bottom w:val="single" w:sz="6" w:space="2" w:color="auto"/>
        </w:pBdr>
        <w:rPr>
          <w:b/>
          <w:i/>
          <w:sz w:val="22"/>
          <w:szCs w:val="22"/>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475A35" w:rsidRDefault="00F66FA0" w:rsidP="00F66FA0">
      <w:pPr>
        <w:pStyle w:val="affe"/>
        <w:numPr>
          <w:ilvl w:val="0"/>
          <w:numId w:val="37"/>
        </w:numPr>
        <w:rPr>
          <w:rFonts w:eastAsia="新細明體"/>
          <w:lang w:eastAsia="zh-TW"/>
        </w:rPr>
      </w:pPr>
      <w:r w:rsidRPr="00F66FA0">
        <w:rPr>
          <w:rFonts w:eastAsia="新細明體"/>
          <w:lang w:eastAsia="zh-TW"/>
        </w:rPr>
        <w:t>RP-202277, Revised Basket WID on adding channel bandwidth support to existing NR bands, Ericsson</w:t>
      </w:r>
    </w:p>
    <w:p w:rsidR="00F66FA0" w:rsidRPr="00F66FA0" w:rsidRDefault="006200AF" w:rsidP="00F66FA0">
      <w:pPr>
        <w:pStyle w:val="affe"/>
        <w:numPr>
          <w:ilvl w:val="0"/>
          <w:numId w:val="37"/>
        </w:numPr>
        <w:rPr>
          <w:rFonts w:eastAsia="新細明體"/>
          <w:lang w:eastAsia="zh-TW"/>
        </w:rPr>
      </w:pPr>
      <w:r>
        <w:rPr>
          <w:rFonts w:eastAsia="新細明體"/>
          <w:lang w:eastAsia="zh-TW"/>
        </w:rPr>
        <w:t xml:space="preserve">R4-2103185 </w:t>
      </w:r>
      <w:r w:rsidR="00F66FA0" w:rsidRPr="00F66FA0">
        <w:rPr>
          <w:rFonts w:eastAsia="新細明體"/>
          <w:lang w:eastAsia="zh-TW"/>
        </w:rPr>
        <w:t>Way forward on the introduction of 25 MHz in band n5</w:t>
      </w:r>
      <w:r w:rsidR="00F66FA0">
        <w:rPr>
          <w:rFonts w:eastAsia="新細明體"/>
          <w:lang w:eastAsia="zh-TW"/>
        </w:rPr>
        <w:t>, RAN4#98-e</w:t>
      </w:r>
    </w:p>
    <w:sectPr w:rsidR="00F66FA0" w:rsidRPr="00F66FA0"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C47" w:rsidRDefault="00D81C47">
      <w:r>
        <w:separator/>
      </w:r>
    </w:p>
  </w:endnote>
  <w:endnote w:type="continuationSeparator" w:id="0">
    <w:p w:rsidR="00D81C47" w:rsidRDefault="00D81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C47" w:rsidRDefault="00D81C47">
      <w:r>
        <w:separator/>
      </w:r>
    </w:p>
  </w:footnote>
  <w:footnote w:type="continuationSeparator" w:id="0">
    <w:p w:rsidR="00D81C47" w:rsidRDefault="00D81C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3B56B5"/>
    <w:multiLevelType w:val="hybridMultilevel"/>
    <w:tmpl w:val="51AC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6"/>
  </w:num>
  <w:num w:numId="4">
    <w:abstractNumId w:val="23"/>
  </w:num>
  <w:num w:numId="5">
    <w:abstractNumId w:val="2"/>
  </w:num>
  <w:num w:numId="6">
    <w:abstractNumId w:val="22"/>
  </w:num>
  <w:num w:numId="7">
    <w:abstractNumId w:val="11"/>
  </w:num>
  <w:num w:numId="8">
    <w:abstractNumId w:val="17"/>
  </w:num>
  <w:num w:numId="9">
    <w:abstractNumId w:val="25"/>
  </w:num>
  <w:num w:numId="10">
    <w:abstractNumId w:val="8"/>
  </w:num>
  <w:num w:numId="11">
    <w:abstractNumId w:val="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8"/>
  </w:num>
  <w:num w:numId="16">
    <w:abstractNumId w:val="0"/>
  </w:num>
  <w:num w:numId="17">
    <w:abstractNumId w:val="15"/>
  </w:num>
  <w:num w:numId="18">
    <w:abstractNumId w:val="12"/>
  </w:num>
  <w:num w:numId="19">
    <w:abstractNumId w:val="5"/>
  </w:num>
  <w:num w:numId="20">
    <w:abstractNumId w:val="18"/>
  </w:num>
  <w:num w:numId="21">
    <w:abstractNumId w:val="14"/>
  </w:num>
  <w:num w:numId="22">
    <w:abstractNumId w:val="7"/>
  </w:num>
  <w:num w:numId="23">
    <w:abstractNumId w:val="24"/>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 w:numId="35">
    <w:abstractNumId w:val="21"/>
  </w:num>
  <w:num w:numId="36">
    <w:abstractNumId w:val="20"/>
  </w:num>
  <w:num w:numId="37">
    <w:abstractNumId w:val="9"/>
  </w:num>
  <w:num w:numId="3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9B9"/>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031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8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5CDF"/>
    <w:rsid w:val="0035625A"/>
    <w:rsid w:val="003566FF"/>
    <w:rsid w:val="00356AE9"/>
    <w:rsid w:val="00356E94"/>
    <w:rsid w:val="00356F90"/>
    <w:rsid w:val="003579B0"/>
    <w:rsid w:val="00360772"/>
    <w:rsid w:val="0036082C"/>
    <w:rsid w:val="00360CF3"/>
    <w:rsid w:val="003610D3"/>
    <w:rsid w:val="0036236E"/>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E7AB3"/>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4A41"/>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4C7"/>
    <w:rsid w:val="00541579"/>
    <w:rsid w:val="00541CDF"/>
    <w:rsid w:val="005439F0"/>
    <w:rsid w:val="00543F2E"/>
    <w:rsid w:val="00544487"/>
    <w:rsid w:val="0054466D"/>
    <w:rsid w:val="00545F72"/>
    <w:rsid w:val="00546124"/>
    <w:rsid w:val="005468EB"/>
    <w:rsid w:val="0054729A"/>
    <w:rsid w:val="0054769B"/>
    <w:rsid w:val="00547C2B"/>
    <w:rsid w:val="00547DFE"/>
    <w:rsid w:val="00547EBF"/>
    <w:rsid w:val="005502D9"/>
    <w:rsid w:val="00550583"/>
    <w:rsid w:val="005508CF"/>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A8D"/>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3F49"/>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0AF"/>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C6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439"/>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2BD"/>
    <w:rsid w:val="009A0322"/>
    <w:rsid w:val="009A08C9"/>
    <w:rsid w:val="009A13EE"/>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D34"/>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9DA"/>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014"/>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988"/>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1C47"/>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C31"/>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5ED5"/>
    <w:rsid w:val="00F66587"/>
    <w:rsid w:val="00F66992"/>
    <w:rsid w:val="00F66FA0"/>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AB6"/>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cap11 Char Char Char,captions"/>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91447-D2DF-4C6B-B45C-0C8D45EAF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340</TotalTime>
  <Pages>3</Pages>
  <Words>799</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5345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37</cp:revision>
  <cp:lastPrinted>2010-01-07T02:23:00Z</cp:lastPrinted>
  <dcterms:created xsi:type="dcterms:W3CDTF">2021-03-25T07:40:00Z</dcterms:created>
  <dcterms:modified xsi:type="dcterms:W3CDTF">2021-04-02T02:57:00Z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